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AF0B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11"/>
              <w:gridCol w:w="7892"/>
            </w:tblGrid>
            <w:tr w14:paraId="70B065E4">
              <w:tblPrEx>
                <w:tblCellMar>
                  <w:top w:w="0" w:type="dxa"/>
                  <w:left w:w="108" w:type="dxa"/>
                  <w:bottom w:w="0" w:type="dxa"/>
                  <w:right w:w="108" w:type="dxa"/>
                </w:tblCellMar>
              </w:tblPrEx>
              <w:tc>
                <w:tcPr>
                  <w:tcW w:w="1384" w:type="dxa"/>
                </w:tcPr>
                <w:p w14:paraId="220B15AF">
                  <w:pPr>
                    <w:rPr>
                      <w:rFonts w:ascii="Calibri" w:hAnsi="Calibri" w:eastAsia="Calibri"/>
                      <w:sz w:val="22"/>
                      <w:szCs w:val="22"/>
                      <w:lang w:val="en-US"/>
                    </w:rPr>
                  </w:pPr>
                  <w:bookmarkStart w:id="0" w:name="_Toc536463058"/>
                  <w: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1E4B8E94">
                  <w:pPr>
                    <w:rPr>
                      <w:rFonts w:eastAsia="Calibri"/>
                      <w:b/>
                      <w:sz w:val="24"/>
                      <w:szCs w:val="24"/>
                      <w:lang w:val="en-US"/>
                    </w:rPr>
                  </w:pPr>
                </w:p>
                <w:p w14:paraId="53A9797D">
                  <w:pPr>
                    <w:spacing w:line="360" w:lineRule="auto"/>
                    <w:ind w:left="-261"/>
                    <w:jc w:val="center"/>
                    <w:rPr>
                      <w:rFonts w:eastAsia="Calibri"/>
                      <w:b/>
                    </w:rPr>
                  </w:pPr>
                  <w:r>
                    <w:rPr>
                      <w:rFonts w:eastAsia="Calibri"/>
                      <w:b/>
                    </w:rPr>
                    <w:t>Автономная некоммерческая образовательная организация</w:t>
                  </w:r>
                </w:p>
                <w:p w14:paraId="27A69351">
                  <w:pPr>
                    <w:spacing w:line="360" w:lineRule="auto"/>
                    <w:jc w:val="center"/>
                    <w:rPr>
                      <w:rFonts w:eastAsia="Calibri"/>
                      <w:b/>
                    </w:rPr>
                  </w:pPr>
                  <w:r>
                    <w:rPr>
                      <w:rFonts w:eastAsia="Calibri"/>
                      <w:b/>
                    </w:rPr>
                    <w:t>высшего образования Центросоюза Российской Федерации</w:t>
                  </w:r>
                </w:p>
                <w:p w14:paraId="3C6E5B46">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3A41D763">
            <w:pPr>
              <w:rPr>
                <w:color w:val="FF0000"/>
              </w:rPr>
            </w:pPr>
          </w:p>
        </w:tc>
      </w:tr>
    </w:tbl>
    <w:p w14:paraId="4FE971CE">
      <w:pPr>
        <w:rPr>
          <w:color w:val="FF0000"/>
        </w:rPr>
      </w:pPr>
    </w:p>
    <w:p w14:paraId="49BFC513">
      <w:pPr>
        <w:rPr>
          <w:color w:val="FF0000"/>
        </w:rPr>
      </w:pPr>
    </w:p>
    <w:p w14:paraId="5CF8508D">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22B7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3D372B95">
            <w:pPr>
              <w:rPr>
                <w:color w:val="FF0000"/>
              </w:rPr>
            </w:pPr>
          </w:p>
        </w:tc>
        <w:tc>
          <w:tcPr>
            <w:tcW w:w="4557" w:type="dxa"/>
          </w:tcPr>
          <w:p w14:paraId="088FBE5C">
            <w:pPr>
              <w:rPr>
                <w:b/>
                <w:color w:val="000000"/>
                <w:sz w:val="28"/>
                <w:szCs w:val="28"/>
              </w:rPr>
            </w:pPr>
            <w:r>
              <w:rPr>
                <w:b/>
                <w:color w:val="000000"/>
                <w:sz w:val="28"/>
                <w:szCs w:val="28"/>
              </w:rPr>
              <w:t>УТВЕРЖДАЮ</w:t>
            </w:r>
          </w:p>
          <w:p w14:paraId="0D8690FD">
            <w:pPr>
              <w:jc w:val="both"/>
              <w:rPr>
                <w:color w:val="000000"/>
                <w:sz w:val="28"/>
              </w:rPr>
            </w:pPr>
            <w:r>
              <w:rPr>
                <w:color w:val="000000"/>
                <w:sz w:val="28"/>
              </w:rPr>
              <w:t>Заведующий кафедрой</w:t>
            </w:r>
          </w:p>
          <w:p w14:paraId="7E74EAE9">
            <w:pPr>
              <w:jc w:val="both"/>
              <w:rPr>
                <w:color w:val="000000"/>
                <w:sz w:val="28"/>
              </w:rPr>
            </w:pPr>
            <w:r>
              <w:rPr>
                <w:color w:val="000000"/>
                <w:sz w:val="28"/>
              </w:rPr>
              <w:t xml:space="preserve"> пищевых технологий</w:t>
            </w:r>
          </w:p>
          <w:p w14:paraId="6664E4E7">
            <w:pPr>
              <w:tabs>
                <w:tab w:val="left" w:pos="2417"/>
              </w:tabs>
              <w:jc w:val="both"/>
              <w:rPr>
                <w:color w:val="000000"/>
                <w:sz w:val="28"/>
              </w:rPr>
            </w:pPr>
            <w:r>
              <w:rPr>
                <w:color w:val="000000"/>
                <w:sz w:val="28"/>
              </w:rPr>
              <w:t>С.Ю. Глебова</w:t>
            </w:r>
            <w:r>
              <w:rPr>
                <w:color w:val="000000"/>
                <w:sz w:val="28"/>
              </w:rPr>
              <w:tab/>
            </w:r>
          </w:p>
          <w:p w14:paraId="47AE604A">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color w:val="000000"/>
                <w:sz w:val="28"/>
              </w:rPr>
              <w:t xml:space="preserve"> г</w:t>
            </w:r>
          </w:p>
          <w:p w14:paraId="07B0BFB8">
            <w:pPr>
              <w:rPr>
                <w:color w:val="FF0000"/>
              </w:rPr>
            </w:pPr>
            <w:r>
              <w:drawing>
                <wp:inline distT="0" distB="0" distL="0" distR="0">
                  <wp:extent cx="958215" cy="659130"/>
                  <wp:effectExtent l="19050" t="19050" r="13335" b="2667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58215" cy="659130"/>
                          </a:xfrm>
                          <a:prstGeom prst="rect">
                            <a:avLst/>
                          </a:prstGeom>
                          <a:noFill/>
                          <a:ln w="0" cmpd="sng">
                            <a:solidFill>
                              <a:schemeClr val="bg1"/>
                            </a:solidFill>
                            <a:miter lim="800000"/>
                            <a:headEnd/>
                            <a:tailEnd/>
                          </a:ln>
                          <a:effectLst/>
                        </pic:spPr>
                      </pic:pic>
                    </a:graphicData>
                  </a:graphic>
                </wp:inline>
              </w:drawing>
            </w:r>
          </w:p>
        </w:tc>
      </w:tr>
    </w:tbl>
    <w:p w14:paraId="78581DF2">
      <w:pPr>
        <w:rPr>
          <w:color w:val="FF0000"/>
        </w:rPr>
      </w:pPr>
    </w:p>
    <w:p w14:paraId="6781B92F">
      <w:pPr>
        <w:rPr>
          <w:color w:val="FF0000"/>
        </w:rPr>
      </w:pPr>
    </w:p>
    <w:p w14:paraId="76AA2C0B">
      <w:pPr>
        <w:jc w:val="center"/>
        <w:rPr>
          <w:color w:val="FF0000"/>
        </w:rPr>
      </w:pPr>
      <w:r>
        <w:rPr>
          <w:b/>
          <w:color w:val="000000"/>
          <w:sz w:val="28"/>
          <w:szCs w:val="28"/>
        </w:rPr>
        <w:t>РАБОЧАЯ ПРОГРАММА ПРАКТИКИ</w:t>
      </w:r>
    </w:p>
    <w:p w14:paraId="79689861">
      <w:pPr>
        <w:rPr>
          <w:color w:val="FF0000"/>
        </w:rPr>
      </w:pPr>
    </w:p>
    <w:p w14:paraId="3CAAC124">
      <w:pPr>
        <w:rPr>
          <w:color w:val="FF0000"/>
        </w:rPr>
      </w:pPr>
    </w:p>
    <w:p w14:paraId="7DC05E50">
      <w:pPr>
        <w:jc w:val="center"/>
        <w:rPr>
          <w:sz w:val="28"/>
          <w:szCs w:val="28"/>
        </w:rPr>
      </w:pPr>
      <w:r>
        <w:rPr>
          <w:b/>
          <w:sz w:val="28"/>
          <w:szCs w:val="28"/>
        </w:rPr>
        <w:t>Технологическая практика</w:t>
      </w:r>
    </w:p>
    <w:p w14:paraId="57EF13E7">
      <w:pPr>
        <w:rPr>
          <w:color w:val="FF0000"/>
        </w:rPr>
      </w:pPr>
    </w:p>
    <w:p w14:paraId="09DB740A">
      <w:pPr>
        <w:rPr>
          <w:color w:val="FF0000"/>
        </w:rPr>
      </w:pPr>
    </w:p>
    <w:p w14:paraId="42FF656C">
      <w:pPr>
        <w:jc w:val="center"/>
        <w:rPr>
          <w:color w:val="FF0000"/>
        </w:rPr>
      </w:pPr>
      <w:r>
        <w:rPr>
          <w:color w:val="000000"/>
          <w:sz w:val="28"/>
          <w:szCs w:val="28"/>
        </w:rPr>
        <w:t>Направление подготовки:</w:t>
      </w:r>
    </w:p>
    <w:p w14:paraId="5AE2A624">
      <w:pPr>
        <w:rPr>
          <w:b/>
          <w:color w:val="000000"/>
          <w:sz w:val="28"/>
          <w:szCs w:val="28"/>
        </w:rPr>
      </w:pPr>
    </w:p>
    <w:p w14:paraId="440C9EFA">
      <w:pPr>
        <w:jc w:val="center"/>
        <w:rPr>
          <w:b/>
          <w:color w:val="000000"/>
          <w:sz w:val="28"/>
          <w:szCs w:val="28"/>
        </w:rPr>
      </w:pPr>
      <w:r>
        <w:rPr>
          <w:b/>
          <w:color w:val="000000"/>
          <w:sz w:val="28"/>
          <w:szCs w:val="28"/>
        </w:rPr>
        <w:t>35.03.07 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33BA5E0">
      <w:pPr>
        <w:jc w:val="center"/>
        <w:rPr>
          <w:color w:val="000000"/>
          <w:sz w:val="28"/>
          <w:szCs w:val="28"/>
        </w:rPr>
      </w:pPr>
    </w:p>
    <w:p w14:paraId="1257600A">
      <w:pPr>
        <w:jc w:val="center"/>
        <w:rPr>
          <w:color w:val="000000"/>
          <w:sz w:val="28"/>
          <w:szCs w:val="28"/>
        </w:rPr>
      </w:pPr>
    </w:p>
    <w:p w14:paraId="3D0C150F">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1390A77C">
      <w:pPr>
        <w:jc w:val="center"/>
        <w:rPr>
          <w:rFonts w:eastAsia="Calibri"/>
          <w:bCs/>
          <w:iCs/>
          <w:sz w:val="28"/>
          <w:szCs w:val="28"/>
        </w:rPr>
      </w:pPr>
      <w:r>
        <w:rPr>
          <w:rFonts w:eastAsia="Calibri"/>
          <w:bCs/>
          <w:iCs/>
          <w:sz w:val="28"/>
          <w:szCs w:val="28"/>
        </w:rPr>
        <w:t>Программа бакалавриата</w:t>
      </w:r>
    </w:p>
    <w:p w14:paraId="2F75FB04">
      <w:pPr>
        <w:jc w:val="center"/>
        <w:rPr>
          <w:rFonts w:eastAsia="Calibri"/>
          <w:bCs/>
          <w:iCs/>
          <w:sz w:val="28"/>
          <w:szCs w:val="28"/>
        </w:rPr>
      </w:pPr>
    </w:p>
    <w:p w14:paraId="5C2BA06B">
      <w:pPr>
        <w:jc w:val="center"/>
        <w:rPr>
          <w:color w:val="000000"/>
          <w:sz w:val="28"/>
          <w:szCs w:val="28"/>
        </w:rPr>
      </w:pPr>
      <w:r>
        <w:rPr>
          <w:color w:val="000000"/>
          <w:sz w:val="28"/>
          <w:szCs w:val="28"/>
        </w:rPr>
        <w:t>Квалификация: Бакалавр</w:t>
      </w:r>
    </w:p>
    <w:p w14:paraId="10B60C27">
      <w:pPr>
        <w:jc w:val="center"/>
        <w:rPr>
          <w:color w:val="000000"/>
          <w:sz w:val="28"/>
          <w:szCs w:val="28"/>
        </w:rPr>
      </w:pPr>
    </w:p>
    <w:p w14:paraId="32FD017F">
      <w:pPr>
        <w:jc w:val="center"/>
        <w:rPr>
          <w:color w:val="000000"/>
          <w:sz w:val="28"/>
          <w:szCs w:val="28"/>
        </w:rPr>
      </w:pPr>
      <w:r>
        <w:rPr>
          <w:color w:val="000000"/>
          <w:sz w:val="28"/>
          <w:szCs w:val="28"/>
        </w:rPr>
        <w:t>Трудоемкость 15 з.е.</w:t>
      </w:r>
    </w:p>
    <w:p w14:paraId="2F2F29FF">
      <w:pPr>
        <w:jc w:val="center"/>
        <w:rPr>
          <w:rFonts w:hint="default"/>
          <w:color w:val="000000"/>
          <w:sz w:val="28"/>
          <w:szCs w:val="28"/>
          <w:lang w:val="ru-RU"/>
        </w:rPr>
      </w:pPr>
      <w:r>
        <w:rPr>
          <w:color w:val="000000"/>
          <w:sz w:val="28"/>
          <w:szCs w:val="28"/>
        </w:rPr>
        <w:t>Год начала подготовки: 202</w:t>
      </w:r>
      <w:r>
        <w:rPr>
          <w:rFonts w:hint="default"/>
          <w:color w:val="000000"/>
          <w:sz w:val="28"/>
          <w:szCs w:val="28"/>
          <w:lang w:val="ru-RU"/>
        </w:rPr>
        <w:t>5</w:t>
      </w:r>
      <w:bookmarkStart w:id="15" w:name="_GoBack"/>
      <w:bookmarkEnd w:id="15"/>
    </w:p>
    <w:p w14:paraId="3F6AF2B4">
      <w:pPr>
        <w:jc w:val="center"/>
        <w:rPr>
          <w:color w:val="000000"/>
          <w:sz w:val="28"/>
          <w:szCs w:val="28"/>
        </w:rPr>
      </w:pPr>
    </w:p>
    <w:p w14:paraId="04EDBFC8">
      <w:pPr>
        <w:jc w:val="center"/>
        <w:rPr>
          <w:color w:val="000000"/>
          <w:sz w:val="28"/>
          <w:szCs w:val="28"/>
        </w:rPr>
      </w:pPr>
    </w:p>
    <w:p w14:paraId="2FE30DB6">
      <w:pPr>
        <w:jc w:val="center"/>
        <w:rPr>
          <w:color w:val="000000"/>
          <w:sz w:val="28"/>
          <w:szCs w:val="28"/>
        </w:rPr>
      </w:pPr>
    </w:p>
    <w:p w14:paraId="3491BF7B">
      <w:pPr>
        <w:jc w:val="center"/>
        <w:rPr>
          <w:color w:val="000000"/>
          <w:sz w:val="28"/>
          <w:szCs w:val="28"/>
        </w:rPr>
      </w:pPr>
    </w:p>
    <w:p w14:paraId="7BCB2369">
      <w:pPr>
        <w:jc w:val="center"/>
        <w:rPr>
          <w:color w:val="000000"/>
          <w:sz w:val="28"/>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r>
        <w:rPr>
          <w:color w:val="000000"/>
          <w:sz w:val="28"/>
          <w:szCs w:val="28"/>
        </w:rPr>
        <w:br w:type="page"/>
      </w:r>
      <w:r>
        <w:rPr>
          <w:color w:val="000000"/>
          <w:sz w:val="28"/>
        </w:rPr>
        <w:t xml:space="preserve">Рабочая программа </w:t>
      </w:r>
      <w:r>
        <w:rPr>
          <w:color w:val="000000"/>
          <w:sz w:val="28"/>
          <w:szCs w:val="28"/>
        </w:rPr>
        <w:t xml:space="preserve">практики: </w:t>
      </w:r>
      <w:r>
        <w:rPr>
          <w:i/>
          <w:color w:val="000000"/>
          <w:sz w:val="28"/>
          <w:szCs w:val="28"/>
        </w:rPr>
        <w:t>Технологическая практика</w:t>
      </w:r>
      <w:r>
        <w:rPr>
          <w:color w:val="000000"/>
          <w:sz w:val="28"/>
        </w:rPr>
        <w:t xml:space="preserve">составлена 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3B1A5B72">
      <w:pPr>
        <w:jc w:val="both"/>
        <w:rPr>
          <w:color w:val="000000"/>
          <w:sz w:val="28"/>
        </w:rPr>
      </w:pPr>
    </w:p>
    <w:p w14:paraId="7D32F84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328EAA64">
        <w:tblPrEx>
          <w:tblCellMar>
            <w:top w:w="0" w:type="dxa"/>
            <w:left w:w="108" w:type="dxa"/>
            <w:bottom w:w="0" w:type="dxa"/>
            <w:right w:w="108" w:type="dxa"/>
          </w:tblCellMar>
        </w:tblPrEx>
        <w:tc>
          <w:tcPr>
            <w:tcW w:w="2093" w:type="dxa"/>
          </w:tcPr>
          <w:p w14:paraId="276ADFA2">
            <w:pPr>
              <w:jc w:val="both"/>
              <w:rPr>
                <w:color w:val="000000"/>
                <w:sz w:val="28"/>
              </w:rPr>
            </w:pPr>
            <w:r>
              <w:rPr>
                <w:b/>
                <w:color w:val="000000"/>
                <w:sz w:val="28"/>
              </w:rPr>
              <w:t>АВТОР:</w:t>
            </w:r>
          </w:p>
        </w:tc>
        <w:tc>
          <w:tcPr>
            <w:tcW w:w="7817" w:type="dxa"/>
          </w:tcPr>
          <w:p w14:paraId="4A1213CE">
            <w:pPr>
              <w:jc w:val="both"/>
              <w:rPr>
                <w:color w:val="000000"/>
                <w:sz w:val="28"/>
              </w:rPr>
            </w:pPr>
            <w:r>
              <w:rPr>
                <w:sz w:val="28"/>
                <w:szCs w:val="28"/>
              </w:rPr>
              <w:t>Л.А. Ключникова, канд. техн. наук, доцент кафедры пищевых технологий</w:t>
            </w:r>
            <w:r>
              <w:t xml:space="preserve"> </w:t>
            </w:r>
          </w:p>
        </w:tc>
      </w:tr>
    </w:tbl>
    <w:p w14:paraId="262B8F07">
      <w:pPr>
        <w:jc w:val="both"/>
        <w:rPr>
          <w:color w:val="000000"/>
          <w:sz w:val="28"/>
        </w:rPr>
      </w:pPr>
    </w:p>
    <w:p w14:paraId="701ACB11">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E611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4EED4EF9">
            <w:pPr>
              <w:jc w:val="both"/>
              <w:rPr>
                <w:color w:val="000000"/>
                <w:sz w:val="28"/>
              </w:rPr>
            </w:pPr>
            <w:r>
              <w:rPr>
                <w:b/>
                <w:color w:val="000000"/>
                <w:sz w:val="28"/>
              </w:rPr>
              <w:t>РЕЦЕНЗЕНТ:</w:t>
            </w:r>
          </w:p>
        </w:tc>
        <w:tc>
          <w:tcPr>
            <w:tcW w:w="7817" w:type="dxa"/>
          </w:tcPr>
          <w:p w14:paraId="00FB93C8">
            <w:pPr>
              <w:ind w:firstLine="709"/>
              <w:jc w:val="both"/>
              <w:rPr>
                <w:color w:val="000000"/>
                <w:sz w:val="28"/>
              </w:rPr>
            </w:pPr>
            <w:r>
              <w:rPr>
                <w:color w:val="000000"/>
                <w:sz w:val="28"/>
              </w:rPr>
              <w:t xml:space="preserve">Е.А. Коротеева, канд. техн. наук, доцент </w:t>
            </w:r>
            <w:r>
              <w:rPr>
                <w:sz w:val="28"/>
                <w:szCs w:val="28"/>
              </w:rPr>
              <w:t>кафедры пищевых технологий</w:t>
            </w:r>
          </w:p>
        </w:tc>
      </w:tr>
    </w:tbl>
    <w:p w14:paraId="7D3BF01E">
      <w:pPr>
        <w:jc w:val="both"/>
        <w:rPr>
          <w:color w:val="000000"/>
          <w:sz w:val="28"/>
        </w:rPr>
      </w:pPr>
    </w:p>
    <w:p w14:paraId="7F779D44">
      <w:pPr>
        <w:jc w:val="both"/>
        <w:rPr>
          <w:color w:val="000000"/>
          <w:sz w:val="28"/>
        </w:rPr>
      </w:pPr>
    </w:p>
    <w:p w14:paraId="2AD928F9">
      <w:pPr>
        <w:jc w:val="both"/>
        <w:rPr>
          <w:b/>
          <w:color w:val="000000"/>
          <w:sz w:val="28"/>
        </w:rPr>
      </w:pPr>
      <w:r>
        <w:rPr>
          <w:b/>
          <w:color w:val="000000"/>
          <w:sz w:val="28"/>
        </w:rPr>
        <w:t>РЕКОМЕНДОВАНО К ИСПОЛЬЗОВАНИЮ В УЧЕБНОМ ПРОЦЕССЕ</w:t>
      </w:r>
    </w:p>
    <w:p w14:paraId="6805A841">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r>
        <w:rPr>
          <w:rFonts w:eastAsia="Calibri"/>
          <w:sz w:val="28"/>
          <w:szCs w:val="28"/>
          <w:lang w:eastAsia="en-US"/>
        </w:rPr>
        <w:t xml:space="preserve"> г., № 9</w:t>
      </w:r>
      <w:r>
        <w:rPr>
          <w:color w:val="000000"/>
          <w:sz w:val="28"/>
          <w:szCs w:val="28"/>
        </w:rPr>
        <w:t>.</w:t>
      </w:r>
    </w:p>
    <w:p w14:paraId="3C14B09D">
      <w:pPr>
        <w:jc w:val="both"/>
        <w:rPr>
          <w:color w:val="000000"/>
          <w:sz w:val="28"/>
        </w:rPr>
      </w:pPr>
    </w:p>
    <w:p w14:paraId="00C83933">
      <w:pPr>
        <w:spacing w:after="200" w:line="276" w:lineRule="auto"/>
        <w:rPr>
          <w:sz w:val="28"/>
          <w:szCs w:val="28"/>
        </w:rPr>
      </w:pPr>
      <w:r>
        <w:rPr>
          <w:sz w:val="28"/>
          <w:szCs w:val="28"/>
        </w:rPr>
        <w:br w:type="page"/>
      </w:r>
    </w:p>
    <w:p w14:paraId="1C471BEB">
      <w:pPr>
        <w:pStyle w:val="34"/>
        <w:rPr>
          <w:sz w:val="28"/>
          <w:szCs w:val="28"/>
        </w:rPr>
      </w:pPr>
      <w:r>
        <w:rPr>
          <w:sz w:val="28"/>
          <w:szCs w:val="28"/>
        </w:rPr>
        <w:t>1. ВИД ПРАКТИКИ, СПОСОБ И ФОРМА (ФОРМЫ) ЕЁ ПРОВЕДЕНИЯ</w:t>
      </w:r>
      <w:bookmarkEnd w:id="0"/>
    </w:p>
    <w:p w14:paraId="6F06B74C">
      <w:pPr>
        <w:ind w:firstLine="540"/>
        <w:jc w:val="both"/>
        <w:rPr>
          <w:sz w:val="28"/>
          <w:szCs w:val="28"/>
        </w:rPr>
      </w:pPr>
      <w:r>
        <w:rPr>
          <w:sz w:val="28"/>
          <w:szCs w:val="28"/>
        </w:rPr>
        <w:t>Вид практики – производственная практика</w:t>
      </w:r>
    </w:p>
    <w:p w14:paraId="6FB2DB66">
      <w:pPr>
        <w:ind w:firstLine="540"/>
        <w:jc w:val="both"/>
        <w:rPr>
          <w:sz w:val="28"/>
          <w:szCs w:val="28"/>
        </w:rPr>
      </w:pPr>
      <w:r>
        <w:rPr>
          <w:sz w:val="28"/>
          <w:szCs w:val="28"/>
        </w:rPr>
        <w:t>Тип – технологическая практика</w:t>
      </w:r>
    </w:p>
    <w:p w14:paraId="3B97D928">
      <w:pPr>
        <w:ind w:firstLine="540"/>
        <w:jc w:val="both"/>
        <w:rPr>
          <w:sz w:val="28"/>
          <w:szCs w:val="28"/>
        </w:rPr>
      </w:pPr>
      <w:r>
        <w:rPr>
          <w:sz w:val="28"/>
          <w:szCs w:val="28"/>
        </w:rPr>
        <w:t>Способ проведения практики – стационарная, выездная.</w:t>
      </w:r>
    </w:p>
    <w:p w14:paraId="4B72AC2C">
      <w:pPr>
        <w:ind w:firstLine="540"/>
        <w:jc w:val="both"/>
        <w:rPr>
          <w:sz w:val="28"/>
          <w:szCs w:val="28"/>
        </w:rPr>
      </w:pPr>
      <w:r>
        <w:rPr>
          <w:sz w:val="28"/>
          <w:szCs w:val="28"/>
        </w:rPr>
        <w:t>Форма (формы) – концентрированная.</w:t>
      </w:r>
    </w:p>
    <w:p w14:paraId="0943E942">
      <w:pPr>
        <w:ind w:firstLine="540"/>
        <w:jc w:val="both"/>
        <w:rPr>
          <w:sz w:val="28"/>
          <w:szCs w:val="28"/>
        </w:rPr>
      </w:pPr>
      <w:r>
        <w:rPr>
          <w:sz w:val="28"/>
          <w:szCs w:val="28"/>
        </w:rPr>
        <w:t>Реализуется частично в форме практической подготовки.</w:t>
      </w:r>
    </w:p>
    <w:p w14:paraId="0D583137">
      <w:pPr>
        <w:pStyle w:val="34"/>
        <w:rPr>
          <w:sz w:val="28"/>
          <w:szCs w:val="28"/>
        </w:rPr>
      </w:pPr>
      <w:bookmarkStart w:id="1" w:name="_Toc536463059"/>
      <w:r>
        <w:rPr>
          <w:sz w:val="28"/>
          <w:szCs w:val="28"/>
        </w:rPr>
        <w:t>2. ЦЕЛИ И ЗАДАЧИ ПРАКТИКИ</w:t>
      </w:r>
      <w:bookmarkEnd w:id="1"/>
    </w:p>
    <w:p w14:paraId="0B64D337">
      <w:pPr>
        <w:ind w:firstLine="540"/>
        <w:jc w:val="both"/>
        <w:rPr>
          <w:sz w:val="28"/>
          <w:szCs w:val="28"/>
        </w:rPr>
      </w:pPr>
      <w:r>
        <w:rPr>
          <w:sz w:val="28"/>
          <w:szCs w:val="28"/>
        </w:rPr>
        <w:t xml:space="preserve">Целью технологической практики– обобщение и систематизация профессиональных умений– формирование универсальных и общепрофессиональных компетенций в сфере производства, переработки и хранения сельскохозяйственной продукции, а также сбор аналитического и практического материала для выполнения выпускной квалификационной работы (ВКР). </w:t>
      </w:r>
    </w:p>
    <w:p w14:paraId="36079C5A">
      <w:pPr>
        <w:ind w:firstLine="540"/>
        <w:jc w:val="both"/>
        <w:rPr>
          <w:sz w:val="28"/>
          <w:szCs w:val="28"/>
        </w:rPr>
      </w:pPr>
      <w:r>
        <w:rPr>
          <w:sz w:val="28"/>
          <w:szCs w:val="28"/>
        </w:rPr>
        <w:t>Задачами практики являются:</w:t>
      </w:r>
    </w:p>
    <w:p w14:paraId="5D060B73">
      <w:pPr>
        <w:pStyle w:val="28"/>
        <w:numPr>
          <w:ilvl w:val="0"/>
          <w:numId w:val="1"/>
        </w:numPr>
        <w:jc w:val="both"/>
        <w:rPr>
          <w:sz w:val="28"/>
          <w:szCs w:val="28"/>
        </w:rPr>
      </w:pPr>
      <w:r>
        <w:rPr>
          <w:sz w:val="28"/>
          <w:szCs w:val="28"/>
        </w:rPr>
        <w:t>реализация технологий производства продукции растениеводства;</w:t>
      </w:r>
    </w:p>
    <w:p w14:paraId="4BF2240D">
      <w:pPr>
        <w:pStyle w:val="28"/>
        <w:numPr>
          <w:ilvl w:val="0"/>
          <w:numId w:val="1"/>
        </w:numPr>
        <w:jc w:val="both"/>
        <w:rPr>
          <w:sz w:val="28"/>
          <w:szCs w:val="28"/>
        </w:rPr>
      </w:pPr>
      <w:r>
        <w:rPr>
          <w:sz w:val="28"/>
          <w:szCs w:val="28"/>
        </w:rPr>
        <w:t xml:space="preserve">реализация технологий производства продукции животноводства; </w:t>
      </w:r>
    </w:p>
    <w:p w14:paraId="235DE86E">
      <w:pPr>
        <w:pStyle w:val="28"/>
        <w:numPr>
          <w:ilvl w:val="0"/>
          <w:numId w:val="1"/>
        </w:numPr>
        <w:jc w:val="both"/>
        <w:rPr>
          <w:sz w:val="28"/>
          <w:szCs w:val="28"/>
        </w:rPr>
      </w:pPr>
      <w:r>
        <w:rPr>
          <w:sz w:val="28"/>
          <w:szCs w:val="28"/>
        </w:rPr>
        <w:t xml:space="preserve">реализация технологий производства плодоовощной продукции; </w:t>
      </w:r>
    </w:p>
    <w:p w14:paraId="64AA9867">
      <w:pPr>
        <w:pStyle w:val="28"/>
        <w:numPr>
          <w:ilvl w:val="0"/>
          <w:numId w:val="1"/>
        </w:numPr>
        <w:jc w:val="both"/>
        <w:rPr>
          <w:sz w:val="28"/>
          <w:szCs w:val="28"/>
        </w:rPr>
      </w:pPr>
      <w:r>
        <w:rPr>
          <w:sz w:val="28"/>
          <w:szCs w:val="28"/>
        </w:rPr>
        <w:t>обоснование методов, способов и режимов хранения сельскохозяйственной продукции;</w:t>
      </w:r>
    </w:p>
    <w:p w14:paraId="7FA59C74">
      <w:pPr>
        <w:pStyle w:val="28"/>
        <w:numPr>
          <w:ilvl w:val="0"/>
          <w:numId w:val="1"/>
        </w:numPr>
        <w:jc w:val="both"/>
        <w:rPr>
          <w:sz w:val="28"/>
          <w:szCs w:val="28"/>
        </w:rPr>
      </w:pPr>
      <w:r>
        <w:rPr>
          <w:sz w:val="28"/>
          <w:szCs w:val="28"/>
        </w:rPr>
        <w:t>реализация технологий переработки продукции растениеводства;</w:t>
      </w:r>
    </w:p>
    <w:p w14:paraId="0F7003B5">
      <w:pPr>
        <w:pStyle w:val="28"/>
        <w:numPr>
          <w:ilvl w:val="0"/>
          <w:numId w:val="1"/>
        </w:numPr>
        <w:jc w:val="both"/>
        <w:rPr>
          <w:sz w:val="28"/>
          <w:szCs w:val="28"/>
        </w:rPr>
      </w:pPr>
      <w:r>
        <w:rPr>
          <w:sz w:val="28"/>
          <w:szCs w:val="28"/>
        </w:rPr>
        <w:t>реализация технологий переработки продукции животноводства;</w:t>
      </w:r>
    </w:p>
    <w:p w14:paraId="574AEA14">
      <w:pPr>
        <w:pStyle w:val="28"/>
        <w:numPr>
          <w:ilvl w:val="0"/>
          <w:numId w:val="1"/>
        </w:numPr>
        <w:jc w:val="both"/>
        <w:rPr>
          <w:sz w:val="28"/>
          <w:szCs w:val="28"/>
        </w:rPr>
      </w:pPr>
      <w:r>
        <w:rPr>
          <w:sz w:val="28"/>
          <w:szCs w:val="28"/>
        </w:rPr>
        <w:t xml:space="preserve">реализация технологий переработки продукции плодоводства и овощеводства; </w:t>
      </w:r>
    </w:p>
    <w:p w14:paraId="7002EB5D">
      <w:pPr>
        <w:pStyle w:val="28"/>
        <w:numPr>
          <w:ilvl w:val="0"/>
          <w:numId w:val="1"/>
        </w:numPr>
        <w:jc w:val="both"/>
        <w:rPr>
          <w:sz w:val="28"/>
          <w:szCs w:val="28"/>
        </w:rPr>
      </w:pPr>
      <w:r>
        <w:rPr>
          <w:sz w:val="28"/>
          <w:szCs w:val="28"/>
        </w:rPr>
        <w:t>сбор информации и анализ состояния научно-технической базы, технологий производства, хранения и переработки сельскохозяйственной продукции;</w:t>
      </w:r>
    </w:p>
    <w:p w14:paraId="3B0C306B">
      <w:pPr>
        <w:pStyle w:val="28"/>
        <w:numPr>
          <w:ilvl w:val="0"/>
          <w:numId w:val="1"/>
        </w:numPr>
        <w:jc w:val="both"/>
        <w:rPr>
          <w:sz w:val="28"/>
          <w:szCs w:val="28"/>
        </w:rPr>
      </w:pPr>
      <w:r>
        <w:rPr>
          <w:sz w:val="28"/>
          <w:szCs w:val="28"/>
        </w:rPr>
        <w:t>проведение научных исследований в области производства и переработки сельскохозяйственной продукции, анализа полученных данных и обобщения их по общепринятым методикам;</w:t>
      </w:r>
    </w:p>
    <w:p w14:paraId="5DAA466C">
      <w:pPr>
        <w:pStyle w:val="28"/>
        <w:numPr>
          <w:ilvl w:val="0"/>
          <w:numId w:val="1"/>
        </w:numPr>
        <w:jc w:val="both"/>
        <w:rPr>
          <w:sz w:val="28"/>
          <w:szCs w:val="28"/>
        </w:rPr>
      </w:pPr>
      <w:r>
        <w:rPr>
          <w:sz w:val="28"/>
          <w:szCs w:val="28"/>
        </w:rPr>
        <w:t>статистическая обработка результатов экспериментов, формулирование выводов и предложений.</w:t>
      </w:r>
    </w:p>
    <w:p w14:paraId="685C76FF">
      <w:pPr>
        <w:spacing w:after="200" w:line="276" w:lineRule="auto"/>
        <w:rPr>
          <w:b/>
          <w:sz w:val="28"/>
          <w:szCs w:val="28"/>
        </w:rPr>
      </w:pPr>
      <w:r>
        <w:rPr>
          <w:sz w:val="28"/>
          <w:szCs w:val="28"/>
        </w:rPr>
        <w:br w:type="page"/>
      </w:r>
    </w:p>
    <w:p w14:paraId="3E4E05B4">
      <w:pPr>
        <w:pStyle w:val="34"/>
        <w:rPr>
          <w:sz w:val="28"/>
          <w:szCs w:val="28"/>
        </w:rPr>
        <w:sectPr>
          <w:footerReference r:id="rId5" w:type="default"/>
          <w:pgSz w:w="11906" w:h="16838"/>
          <w:pgMar w:top="1134" w:right="794" w:bottom="1361" w:left="1418" w:header="709" w:footer="709" w:gutter="0"/>
          <w:cols w:space="708" w:num="1"/>
          <w:titlePg/>
          <w:docGrid w:linePitch="360" w:charSpace="0"/>
        </w:sectPr>
      </w:pPr>
    </w:p>
    <w:p w14:paraId="523DA7E6">
      <w:pPr>
        <w:pStyle w:val="34"/>
        <w:rPr>
          <w:sz w:val="28"/>
          <w:szCs w:val="28"/>
        </w:rPr>
      </w:pPr>
      <w:r>
        <w:rPr>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tbl>
      <w:tblPr>
        <w:tblStyle w:val="20"/>
        <w:tblW w:w="14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3119"/>
        <w:gridCol w:w="9639"/>
      </w:tblGrid>
      <w:tr w14:paraId="0364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1951" w:type="dxa"/>
            <w:vAlign w:val="center"/>
          </w:tcPr>
          <w:p w14:paraId="225F16C5">
            <w:pPr>
              <w:jc w:val="center"/>
              <w:rPr>
                <w:i/>
                <w:iCs/>
              </w:rPr>
            </w:pPr>
            <w:bookmarkStart w:id="2" w:name="_Toc536463060"/>
            <w:r>
              <w:rPr>
                <w:bCs/>
                <w:iCs/>
              </w:rPr>
              <w:t>Код и наименование компетенции выпускника</w:t>
            </w:r>
          </w:p>
        </w:tc>
        <w:tc>
          <w:tcPr>
            <w:tcW w:w="3119" w:type="dxa"/>
            <w:vAlign w:val="center"/>
          </w:tcPr>
          <w:p w14:paraId="34F952D7">
            <w:pPr>
              <w:jc w:val="center"/>
              <w:rPr>
                <w:i/>
                <w:iCs/>
              </w:rPr>
            </w:pPr>
            <w:r>
              <w:rPr>
                <w:bCs/>
                <w:iCs/>
              </w:rPr>
              <w:t>Код и наименование индикатора достижения компетенции (ИДК)</w:t>
            </w:r>
          </w:p>
        </w:tc>
        <w:tc>
          <w:tcPr>
            <w:tcW w:w="9639" w:type="dxa"/>
            <w:vAlign w:val="center"/>
          </w:tcPr>
          <w:p w14:paraId="5BEBE2B0">
            <w:pPr>
              <w:jc w:val="center"/>
              <w:rPr>
                <w:i/>
                <w:iCs/>
              </w:rPr>
            </w:pPr>
            <w:r>
              <w:rPr>
                <w:bCs/>
                <w:iCs/>
              </w:rPr>
              <w:t>Код и наименование индикатора достижения компетенции (ИДК)</w:t>
            </w:r>
          </w:p>
        </w:tc>
      </w:tr>
      <w:tr w14:paraId="54B6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BB5220B">
            <w:pPr>
              <w:autoSpaceDE w:val="0"/>
              <w:autoSpaceDN w:val="0"/>
              <w:adjustRightInd w:val="0"/>
              <w:rPr>
                <w:bCs/>
                <w:iCs/>
              </w:rPr>
            </w:pPr>
            <w:r>
              <w:rPr>
                <w:bCs/>
                <w:iCs/>
              </w:rPr>
              <w:t>УК-1. Способен осуществлять поиск, критический анализ и синтез информации, применять системный подход для решения поставленных задач</w:t>
            </w:r>
          </w:p>
        </w:tc>
        <w:tc>
          <w:tcPr>
            <w:tcW w:w="3119" w:type="dxa"/>
          </w:tcPr>
          <w:p w14:paraId="2EE7C994">
            <w:pPr>
              <w:autoSpaceDE w:val="0"/>
              <w:autoSpaceDN w:val="0"/>
              <w:adjustRightInd w:val="0"/>
              <w:rPr>
                <w:bCs/>
                <w:iCs/>
              </w:rPr>
            </w:pPr>
            <w:r>
              <w:rPr>
                <w:bCs/>
                <w:iCs/>
              </w:rPr>
              <w:t>УК1.1 Осуществляет мониторинг и поиск информации в области профессиональной деятельности</w:t>
            </w:r>
          </w:p>
          <w:p w14:paraId="0D2CF47B">
            <w:pPr>
              <w:autoSpaceDE w:val="0"/>
              <w:autoSpaceDN w:val="0"/>
              <w:adjustRightInd w:val="0"/>
              <w:rPr>
                <w:bCs/>
                <w:iCs/>
              </w:rPr>
            </w:pPr>
            <w:r>
              <w:rPr>
                <w:bCs/>
                <w:iCs/>
              </w:rPr>
              <w:t xml:space="preserve">УК1.2 Работает с достоверными источниками информации </w:t>
            </w:r>
          </w:p>
          <w:p w14:paraId="10ABD1A0">
            <w:pPr>
              <w:autoSpaceDE w:val="0"/>
              <w:autoSpaceDN w:val="0"/>
              <w:adjustRightInd w:val="0"/>
              <w:rPr>
                <w:bCs/>
                <w:iCs/>
              </w:rPr>
            </w:pPr>
            <w:r>
              <w:rPr>
                <w:bCs/>
                <w:iCs/>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2A95B0C8">
            <w:pPr>
              <w:autoSpaceDE w:val="0"/>
              <w:autoSpaceDN w:val="0"/>
              <w:adjustRightInd w:val="0"/>
              <w:rPr>
                <w:bCs/>
                <w:iCs/>
              </w:rPr>
            </w:pPr>
            <w:r>
              <w:rPr>
                <w:bCs/>
                <w:iCs/>
              </w:rPr>
              <w:t>УК1.4 Оценивая процессы и результаты, формирует собственные мнения и суждения, аргументирует выводы и точку зрения</w:t>
            </w:r>
          </w:p>
          <w:p w14:paraId="4BABB156">
            <w:pPr>
              <w:autoSpaceDE w:val="0"/>
              <w:autoSpaceDN w:val="0"/>
              <w:adjustRightInd w:val="0"/>
              <w:rPr>
                <w:bCs/>
                <w:iCs/>
              </w:rPr>
            </w:pPr>
            <w:r>
              <w:rPr>
                <w:bCs/>
                <w:iCs/>
              </w:rPr>
              <w:t>УК1.5 Готовит справочные и информационно-аналитические материалы, предлагает варианты решения поставленных задач</w:t>
            </w:r>
          </w:p>
        </w:tc>
        <w:tc>
          <w:tcPr>
            <w:tcW w:w="9639" w:type="dxa"/>
          </w:tcPr>
          <w:p w14:paraId="14BF116D">
            <w:pPr>
              <w:rPr>
                <w:b/>
              </w:rPr>
            </w:pPr>
            <w:r>
              <w:rPr>
                <w:b/>
              </w:rPr>
              <w:t>Знает:</w:t>
            </w:r>
          </w:p>
          <w:p w14:paraId="010C4CA2">
            <w:r>
              <w:t>-основные источники информации в области профессиональной деятельности</w:t>
            </w:r>
          </w:p>
          <w:p w14:paraId="4FE481A5">
            <w:r>
              <w:t>-основные способы сбора, обработки, анализа и наглядного представления материала</w:t>
            </w:r>
          </w:p>
          <w:p w14:paraId="0C4E89E3">
            <w:r>
              <w:t>-методы обработки информации с использованием современных технических средств коммуникации и связи, компьютеров</w:t>
            </w:r>
          </w:p>
          <w:p w14:paraId="3C0C7A78">
            <w:r>
              <w:t>-способы и методы оценки, теорию аргументации</w:t>
            </w:r>
          </w:p>
          <w:p w14:paraId="45C31F7E">
            <w:r>
              <w:t>-теоретические и эмпирические методы</w:t>
            </w:r>
          </w:p>
          <w:p w14:paraId="699BECB4">
            <w:r>
              <w:t>-количественные и качественные методы</w:t>
            </w:r>
          </w:p>
          <w:p w14:paraId="1DD49D9E">
            <w:r>
              <w:t>-основные определения системного подхода</w:t>
            </w:r>
          </w:p>
          <w:p w14:paraId="00AF8347">
            <w:pPr>
              <w:rPr>
                <w:b/>
              </w:rPr>
            </w:pPr>
            <w:r>
              <w:rPr>
                <w:b/>
              </w:rPr>
              <w:t>Умеет:</w:t>
            </w:r>
          </w:p>
          <w:p w14:paraId="684BFC34">
            <w:r>
              <w:t>-определять достоверные источники для поиска информации в области профессиональной деятельности</w:t>
            </w:r>
          </w:p>
          <w:p w14:paraId="461746AF">
            <w: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05FF8D2E">
            <w:r>
              <w:t>-применять теоретические и эмпирические методы</w:t>
            </w:r>
          </w:p>
          <w:p w14:paraId="37D7DCE0">
            <w:r>
              <w:t xml:space="preserve">-применять количественные и качественные методы </w:t>
            </w:r>
          </w:p>
          <w:p w14:paraId="6F415BEF">
            <w:r>
              <w:t>-обобщать информацию, формировать суждения и аргументировать выводы</w:t>
            </w:r>
          </w:p>
          <w:p w14:paraId="3970C281">
            <w:r>
              <w:t>-формировать собственное мнение и точку зрения</w:t>
            </w:r>
          </w:p>
          <w:p w14:paraId="35E2B13F">
            <w:r>
              <w:t>-логично и последовательно излагать профессиональную информацию в табличной, графической, текстовой формах</w:t>
            </w:r>
          </w:p>
        </w:tc>
      </w:tr>
      <w:tr w14:paraId="6E35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8FF0DBC">
            <w:pPr>
              <w:autoSpaceDE w:val="0"/>
              <w:autoSpaceDN w:val="0"/>
              <w:adjustRightInd w:val="0"/>
              <w:rPr>
                <w:bCs/>
                <w:iCs/>
              </w:rPr>
            </w:pPr>
            <w:r>
              <w:rPr>
                <w:bCs/>
                <w:iCs/>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3119" w:type="dxa"/>
          </w:tcPr>
          <w:p w14:paraId="6BBEDE3B">
            <w:pPr>
              <w:autoSpaceDE w:val="0"/>
              <w:autoSpaceDN w:val="0"/>
              <w:adjustRightInd w:val="0"/>
              <w:rPr>
                <w:bCs/>
                <w:iCs/>
              </w:rPr>
            </w:pPr>
            <w:r>
              <w:rPr>
                <w:bCs/>
                <w:iCs/>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14605DDF">
            <w:pPr>
              <w:autoSpaceDE w:val="0"/>
              <w:autoSpaceDN w:val="0"/>
              <w:adjustRightInd w:val="0"/>
              <w:rPr>
                <w:bCs/>
                <w:iCs/>
              </w:rPr>
            </w:pPr>
            <w:r>
              <w:rPr>
                <w:bCs/>
                <w:iCs/>
              </w:rPr>
              <w:t>УК2.2 При разработке проекта определяет цель(и), перечень задач и связи между ними</w:t>
            </w:r>
          </w:p>
          <w:p w14:paraId="4FFDDECC">
            <w:pPr>
              <w:autoSpaceDE w:val="0"/>
              <w:autoSpaceDN w:val="0"/>
              <w:adjustRightInd w:val="0"/>
              <w:rPr>
                <w:bCs/>
                <w:iCs/>
              </w:rPr>
            </w:pPr>
            <w:r>
              <w:rPr>
                <w:bCs/>
                <w:iCs/>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59590715">
            <w:pPr>
              <w:autoSpaceDE w:val="0"/>
              <w:autoSpaceDN w:val="0"/>
              <w:adjustRightInd w:val="0"/>
              <w:rPr>
                <w:bCs/>
                <w:iCs/>
              </w:rPr>
            </w:pPr>
            <w:r>
              <w:rPr>
                <w:bCs/>
                <w:iCs/>
              </w:rPr>
              <w:t>УК2.4 При реализации проекта корректирует способы решения задач, исходя из имеющихся ресурсов и ограничений</w:t>
            </w:r>
          </w:p>
          <w:p w14:paraId="47719BB4">
            <w:pPr>
              <w:autoSpaceDE w:val="0"/>
              <w:autoSpaceDN w:val="0"/>
              <w:adjustRightInd w:val="0"/>
              <w:rPr>
                <w:bCs/>
                <w:iCs/>
              </w:rPr>
            </w:pPr>
            <w:r>
              <w:rPr>
                <w:bCs/>
                <w:iCs/>
              </w:rPr>
              <w:t>УК2.5 Представляет результаты проекта, предлагает возможности их использования и/или совершенствования</w:t>
            </w:r>
          </w:p>
        </w:tc>
        <w:tc>
          <w:tcPr>
            <w:tcW w:w="9639" w:type="dxa"/>
          </w:tcPr>
          <w:p w14:paraId="6C6F1185">
            <w:pPr>
              <w:rPr>
                <w:b/>
              </w:rPr>
            </w:pPr>
            <w:r>
              <w:rPr>
                <w:b/>
              </w:rPr>
              <w:t>Знает:</w:t>
            </w:r>
          </w:p>
          <w:p w14:paraId="7BFFFFF1">
            <w:r>
              <w:t>-Законодательство РФ, нормативно-правовые акты и методические документы в области профессиональной деятельности</w:t>
            </w:r>
          </w:p>
          <w:p w14:paraId="270ABEA8">
            <w:r>
              <w:t xml:space="preserve">-процесс целеполагания </w:t>
            </w:r>
          </w:p>
          <w:p w14:paraId="6241017B">
            <w:r>
              <w:t>-виды проектов</w:t>
            </w:r>
          </w:p>
          <w:p w14:paraId="72E2AC57">
            <w:r>
              <w:t>-основные принципы, технологии разработки и реализации проекта</w:t>
            </w:r>
          </w:p>
          <w:p w14:paraId="7CFA6B94">
            <w:pPr>
              <w:rPr>
                <w:b/>
              </w:rPr>
            </w:pPr>
            <w:r>
              <w:rPr>
                <w:b/>
              </w:rPr>
              <w:t>Умеет:</w:t>
            </w:r>
          </w:p>
          <w:p w14:paraId="2DFE1536">
            <w:r>
              <w:t>-интерпретировать и применять законодательные нормы в области профессиональной деятельности</w:t>
            </w:r>
          </w:p>
          <w:p w14:paraId="0780899E">
            <w:r>
              <w:t>-ставить цель, формулировать задачи, решение которых способствует достижению цели</w:t>
            </w:r>
          </w:p>
          <w:p w14:paraId="692C336F">
            <w:r>
              <w:t>-определять оптимальные способы (методы) для реализации проекта, ожидаемые результаты.</w:t>
            </w:r>
          </w:p>
          <w:p w14:paraId="5FBE1CA3">
            <w:r>
              <w:t>-вносить необходимые изменения в процессе реализации проекта с учетом ресурсов и ограничений</w:t>
            </w:r>
          </w:p>
          <w:p w14:paraId="1B5D87F6">
            <w:r>
              <w:t>-оценивать и представлять результаты проекта</w:t>
            </w:r>
          </w:p>
        </w:tc>
      </w:tr>
      <w:tr w14:paraId="4BE4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C54A05D">
            <w:pPr>
              <w:autoSpaceDE w:val="0"/>
              <w:autoSpaceDN w:val="0"/>
              <w:adjustRightInd w:val="0"/>
              <w:rPr>
                <w:bCs/>
                <w:iCs/>
              </w:rPr>
            </w:pPr>
            <w:r>
              <w:rPr>
                <w:bCs/>
                <w:iCs/>
              </w:rPr>
              <w:t>УК-3. Способен осуществлять социальное взаимодействие и реализовывать свою роль в команде</w:t>
            </w:r>
          </w:p>
        </w:tc>
        <w:tc>
          <w:tcPr>
            <w:tcW w:w="3119" w:type="dxa"/>
          </w:tcPr>
          <w:p w14:paraId="7598D371">
            <w:pPr>
              <w:autoSpaceDE w:val="0"/>
              <w:autoSpaceDN w:val="0"/>
              <w:adjustRightInd w:val="0"/>
              <w:rPr>
                <w:bCs/>
                <w:iCs/>
              </w:rPr>
            </w:pPr>
            <w:r>
              <w:rPr>
                <w:bCs/>
                <w:iCs/>
              </w:rPr>
              <w:t>УК3.1 Признает эффективность командной работы, определяет свою роль, несет ответственность за результат</w:t>
            </w:r>
          </w:p>
          <w:p w14:paraId="02F49715">
            <w:pPr>
              <w:autoSpaceDE w:val="0"/>
              <w:autoSpaceDN w:val="0"/>
              <w:adjustRightInd w:val="0"/>
              <w:rPr>
                <w:bCs/>
                <w:iCs/>
              </w:rPr>
            </w:pPr>
            <w:r>
              <w:rPr>
                <w:bCs/>
                <w:iCs/>
              </w:rPr>
              <w:t>УК3.2 Обменивается информацией, предоставляет результаты работы и согласовывает свою деятельность с заинтересованными сторонами</w:t>
            </w:r>
          </w:p>
          <w:p w14:paraId="7C54AC02">
            <w:pPr>
              <w:autoSpaceDE w:val="0"/>
              <w:autoSpaceDN w:val="0"/>
              <w:adjustRightInd w:val="0"/>
              <w:rPr>
                <w:bCs/>
                <w:iCs/>
              </w:rPr>
            </w:pPr>
            <w:r>
              <w:rPr>
                <w:bCs/>
                <w:iCs/>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5757CF73">
            <w:pPr>
              <w:autoSpaceDE w:val="0"/>
              <w:autoSpaceDN w:val="0"/>
              <w:adjustRightInd w:val="0"/>
              <w:rPr>
                <w:bCs/>
                <w:iCs/>
              </w:rPr>
            </w:pPr>
            <w:r>
              <w:rPr>
                <w:bCs/>
                <w:iCs/>
              </w:rPr>
              <w:t>УК3.4 С учетом своей роли планирует, распределяет, организует, выполняет, координирует, контролирует и оценивает работу</w:t>
            </w:r>
          </w:p>
          <w:p w14:paraId="5EBE4FF5">
            <w:pPr>
              <w:autoSpaceDE w:val="0"/>
              <w:autoSpaceDN w:val="0"/>
              <w:adjustRightInd w:val="0"/>
              <w:rPr>
                <w:bCs/>
                <w:iCs/>
              </w:rPr>
            </w:pPr>
            <w:r>
              <w:rPr>
                <w:bCs/>
                <w:iCs/>
              </w:rPr>
              <w:t>УК3.5 Применяет знания психологии в работе с группой, потребителями, партнерами и другими заинтересованными сторонами</w:t>
            </w:r>
          </w:p>
        </w:tc>
        <w:tc>
          <w:tcPr>
            <w:tcW w:w="9639" w:type="dxa"/>
          </w:tcPr>
          <w:p w14:paraId="460E5A65">
            <w:pPr>
              <w:rPr>
                <w:b/>
              </w:rPr>
            </w:pPr>
            <w:r>
              <w:rPr>
                <w:b/>
              </w:rPr>
              <w:t>Знает:</w:t>
            </w:r>
          </w:p>
          <w:p w14:paraId="2FAEC037">
            <w: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5E10CA8E">
            <w: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45379BDA">
            <w:r>
              <w:t>-процесс и этапы социализации личности; механизм действия социального контроля;</w:t>
            </w:r>
          </w:p>
          <w:p w14:paraId="0162D41D">
            <w: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47700ED0">
            <w:r>
              <w:t>- социально-психологические закономерности межличностного и межгруппового восприятия и взаимодействия,</w:t>
            </w:r>
          </w:p>
          <w:p w14:paraId="30F516D5">
            <w:r>
              <w:t xml:space="preserve">- основные модели реализации профессионального развития личности в организационных условиях </w:t>
            </w:r>
          </w:p>
          <w:p w14:paraId="4579C371">
            <w:pPr>
              <w:rPr>
                <w:b/>
              </w:rPr>
            </w:pPr>
            <w:r>
              <w:rPr>
                <w:b/>
              </w:rPr>
              <w:t>Умеет:</w:t>
            </w:r>
          </w:p>
          <w:p w14:paraId="6B4BACA0">
            <w:r>
              <w:t>- способен к социальному взаимодействию</w:t>
            </w:r>
          </w:p>
          <w:p w14:paraId="512A6984">
            <w: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31EBC4D">
            <w: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2D2ABD86">
            <w:r>
              <w:t>-применять техники и приемы эффективного общения в профессиональной деятельности</w:t>
            </w:r>
          </w:p>
          <w:p w14:paraId="5BB59891">
            <w:r>
              <w:t>-определять и продуктивно реализовывать свою роль в команде</w:t>
            </w:r>
          </w:p>
          <w:p w14:paraId="60AAD92D">
            <w:r>
              <w:t>-с учетом своей роли планировать, распределять, организовывать, координировать, контролировать и оценивать собственную работу</w:t>
            </w:r>
          </w:p>
          <w:p w14:paraId="155A7FC6"/>
        </w:tc>
      </w:tr>
      <w:tr w14:paraId="4A89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17774C73">
            <w:pPr>
              <w:autoSpaceDE w:val="0"/>
              <w:autoSpaceDN w:val="0"/>
              <w:adjustRightInd w:val="0"/>
              <w:rPr>
                <w:bCs/>
                <w:iCs/>
              </w:rPr>
            </w:pPr>
            <w:r>
              <w:rPr>
                <w:bCs/>
                <w:iCs/>
              </w:rP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c>
          <w:tcPr>
            <w:tcW w:w="3119" w:type="dxa"/>
          </w:tcPr>
          <w:p w14:paraId="56BC8FD3">
            <w:pPr>
              <w:autoSpaceDE w:val="0"/>
              <w:autoSpaceDN w:val="0"/>
              <w:adjustRightInd w:val="0"/>
              <w:rPr>
                <w:bCs/>
                <w:iCs/>
              </w:rPr>
            </w:pPr>
            <w:r>
              <w:rPr>
                <w:bCs/>
                <w:iCs/>
              </w:rPr>
              <w:t>УК4.1 Выбирает стиль общения и язык жестов в процессе межличностной и групповой коммуникации в деловом взаимодействии с учетом цели и условий общения</w:t>
            </w:r>
          </w:p>
          <w:p w14:paraId="1AE66666">
            <w:pPr>
              <w:autoSpaceDE w:val="0"/>
              <w:autoSpaceDN w:val="0"/>
              <w:adjustRightInd w:val="0"/>
              <w:rPr>
                <w:bCs/>
                <w:iCs/>
              </w:rPr>
            </w:pPr>
            <w:r>
              <w:rPr>
                <w:bCs/>
                <w:iCs/>
              </w:rPr>
              <w:t>УК4.2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w:t>
            </w:r>
          </w:p>
          <w:p w14:paraId="13F31B3E">
            <w:pPr>
              <w:autoSpaceDE w:val="0"/>
              <w:autoSpaceDN w:val="0"/>
              <w:adjustRightInd w:val="0"/>
              <w:rPr>
                <w:bCs/>
                <w:iCs/>
              </w:rPr>
            </w:pPr>
            <w:r>
              <w:rPr>
                <w:bCs/>
                <w:iCs/>
              </w:rPr>
              <w:t>УК4.3 Выполняет перевод официальных и профессиональных текстов с иностранного языка на русский язык в целях расширения профессиональной информации</w:t>
            </w:r>
          </w:p>
          <w:p w14:paraId="7068D83C">
            <w:pPr>
              <w:autoSpaceDE w:val="0"/>
              <w:autoSpaceDN w:val="0"/>
              <w:adjustRightInd w:val="0"/>
              <w:rPr>
                <w:bCs/>
                <w:iCs/>
              </w:rPr>
            </w:pPr>
            <w:r>
              <w:rPr>
                <w:bCs/>
                <w:iCs/>
              </w:rPr>
              <w:t>УК4.4 Публично выступает на русском языке (доклады, презентации, совещания, переговоры), строит свое выступление в соответствии с аудиторией и целью с учетом деловой этики и культурных норм</w:t>
            </w:r>
          </w:p>
          <w:p w14:paraId="013C7747">
            <w:pPr>
              <w:autoSpaceDE w:val="0"/>
              <w:autoSpaceDN w:val="0"/>
              <w:adjustRightInd w:val="0"/>
              <w:rPr>
                <w:bCs/>
                <w:iCs/>
              </w:rPr>
            </w:pPr>
            <w:r>
              <w:rPr>
                <w:bCs/>
                <w:iCs/>
              </w:rPr>
              <w:t>УК4.5 Устно обсуждает результаты своей деятельности и профессиональные вопросы на иностранном языке с учетом деловой этики и культурных норм</w:t>
            </w:r>
          </w:p>
        </w:tc>
        <w:tc>
          <w:tcPr>
            <w:tcW w:w="9639" w:type="dxa"/>
          </w:tcPr>
          <w:p w14:paraId="07B88D7A">
            <w:r>
              <w:rPr>
                <w:b/>
              </w:rPr>
              <w:t>Знает</w:t>
            </w:r>
            <w:r>
              <w:t>:</w:t>
            </w:r>
          </w:p>
          <w:p w14:paraId="4E183B04">
            <w:r>
              <w:t>-средства и современные нормы русского языка</w:t>
            </w:r>
          </w:p>
          <w:p w14:paraId="129CE88D">
            <w:r>
              <w:t>-средства и современные нормы иностранного языка</w:t>
            </w:r>
          </w:p>
          <w:p w14:paraId="28922E29">
            <w:r>
              <w:t>-стили, виды и средства общения на русском языке</w:t>
            </w:r>
          </w:p>
          <w:p w14:paraId="0B019292">
            <w:r>
              <w:t>-стили, виды и средства общения на иностранном языке</w:t>
            </w:r>
          </w:p>
          <w:p w14:paraId="56609CF1">
            <w:r>
              <w:t>-понятие коммуникации в деловом взаимодействии, в том числе с представителями различных культур</w:t>
            </w:r>
          </w:p>
          <w:p w14:paraId="5371A257">
            <w:r>
              <w:t>-требования к формату деловой документации и документообороту в области профессиональной деятельности</w:t>
            </w:r>
          </w:p>
          <w:p w14:paraId="496DC6CF">
            <w:r>
              <w:t>-деловую этику, понятие культурной нормы и культурных ценностей</w:t>
            </w:r>
          </w:p>
          <w:p w14:paraId="1370DFEC">
            <w:r>
              <w:rPr>
                <w:b/>
              </w:rPr>
              <w:t>Умеет</w:t>
            </w:r>
            <w:r>
              <w:t>:</w:t>
            </w:r>
          </w:p>
          <w:p w14:paraId="6C4B29B6">
            <w:r>
              <w:t xml:space="preserve">-интерпретировать информацию в области профессиональной деятельности из русскоязычных источников </w:t>
            </w:r>
          </w:p>
          <w:p w14:paraId="1A8C282D">
            <w:r>
              <w:t xml:space="preserve">--интерпретировать информацию в области профессиональной деятельности из иноязычных источников </w:t>
            </w:r>
          </w:p>
          <w:p w14:paraId="0DEDFFF9">
            <w:r>
              <w:t>-грамотно составлять и оформлять деловую документацию на русском языке</w:t>
            </w:r>
          </w:p>
          <w:p w14:paraId="7E819AB7">
            <w:r>
              <w:t>-готовить доклады, презентации, выступления по теме на русском языке в соответствии с аудиторией и целью</w:t>
            </w:r>
          </w:p>
          <w:p w14:paraId="4D196593">
            <w:r>
              <w:t>-строить высказывания о результатах своей деятельности и по профессиональным вопросам на иностранном языке</w:t>
            </w:r>
          </w:p>
          <w:p w14:paraId="625AA56C">
            <w:r>
              <w:t>-следовать этико-культурным и языковым нормам в деловой коммуникации, в том числе с представителями различных культур</w:t>
            </w:r>
          </w:p>
        </w:tc>
      </w:tr>
      <w:tr w14:paraId="42185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950991">
            <w:pPr>
              <w:autoSpaceDE w:val="0"/>
              <w:autoSpaceDN w:val="0"/>
              <w:adjustRightInd w:val="0"/>
              <w:rPr>
                <w:bCs/>
                <w:iCs/>
              </w:rPr>
            </w:pPr>
            <w:r>
              <w:rPr>
                <w:bCs/>
                <w:iCs/>
              </w:rPr>
              <w:t>УК-5. Способен воспринимать межкультурное разнообразие общества в социально-историческом, этическом и философском контекстах</w:t>
            </w:r>
          </w:p>
        </w:tc>
        <w:tc>
          <w:tcPr>
            <w:tcW w:w="3119" w:type="dxa"/>
          </w:tcPr>
          <w:p w14:paraId="419CBAB8">
            <w:pPr>
              <w:autoSpaceDE w:val="0"/>
              <w:autoSpaceDN w:val="0"/>
              <w:adjustRightInd w:val="0"/>
              <w:rPr>
                <w:bCs/>
                <w:iCs/>
              </w:rPr>
            </w:pPr>
            <w:r>
              <w:rPr>
                <w:bCs/>
                <w:iCs/>
              </w:rPr>
              <w:t>УК5.1 Признает и анализирует особенности межкультурного взаимодействия в профессиональной деятельности (преимущества и возможные проблемные ситуации), обусловленные различием этических, религиозных и ценностных систем</w:t>
            </w:r>
          </w:p>
          <w:p w14:paraId="34B403C7">
            <w:pPr>
              <w:autoSpaceDE w:val="0"/>
              <w:autoSpaceDN w:val="0"/>
              <w:adjustRightInd w:val="0"/>
              <w:rPr>
                <w:bCs/>
                <w:iCs/>
              </w:rPr>
            </w:pPr>
            <w:r>
              <w:rPr>
                <w:bCs/>
                <w:iCs/>
              </w:rPr>
              <w:t>УК5.2 Толерантно воспринимает межкультурное разнообразие, исходя из социально-исторического, этического и философского контекстов</w:t>
            </w:r>
          </w:p>
          <w:p w14:paraId="7901C873">
            <w:pPr>
              <w:autoSpaceDE w:val="0"/>
              <w:autoSpaceDN w:val="0"/>
              <w:adjustRightInd w:val="0"/>
              <w:rPr>
                <w:bCs/>
                <w:iCs/>
              </w:rPr>
            </w:pPr>
            <w:r>
              <w:rPr>
                <w:bCs/>
                <w:iCs/>
              </w:rPr>
              <w:t>УК5.3 Предлагает решение конфликтных (проблемных) ситуаций, возникающих на основе межкультурных противоречий</w:t>
            </w:r>
          </w:p>
          <w:p w14:paraId="5473D7D7">
            <w:pPr>
              <w:autoSpaceDE w:val="0"/>
              <w:autoSpaceDN w:val="0"/>
              <w:adjustRightInd w:val="0"/>
              <w:rPr>
                <w:bCs/>
                <w:iCs/>
              </w:rPr>
            </w:pPr>
            <w:r>
              <w:rPr>
                <w:bCs/>
                <w:iCs/>
              </w:rPr>
              <w:t>УК5.4 Анализирует конфликтные ситуации в целях их профилактики и прогнозирования, опираясь на культурно-психологические особенности оппонентов, историческое и философское знание</w:t>
            </w:r>
          </w:p>
        </w:tc>
        <w:tc>
          <w:tcPr>
            <w:tcW w:w="9639" w:type="dxa"/>
          </w:tcPr>
          <w:p w14:paraId="7B2C3AE1">
            <w:r>
              <w:rPr>
                <w:b/>
              </w:rPr>
              <w:t>Знает</w:t>
            </w:r>
            <w:r>
              <w:t>:</w:t>
            </w:r>
          </w:p>
          <w:p w14:paraId="6ADBB987">
            <w:r>
              <w:t>-понятие культурного разнообразия, его значимость в профессиональном взаимодействии</w:t>
            </w:r>
          </w:p>
          <w:p w14:paraId="0A69708C">
            <w:r>
              <w:t xml:space="preserve">-события, этапы, закономерности и процессы исторического развития общества </w:t>
            </w:r>
          </w:p>
          <w:p w14:paraId="0A0F721F">
            <w:r>
              <w:t>-факты культуры, конфессиональные особенности для личного понимания и интерпретации профессионального взаимодействия</w:t>
            </w:r>
          </w:p>
          <w:p w14:paraId="0D99B8C7">
            <w:r>
              <w:t>- этические (эстетические) и культурные нормы</w:t>
            </w:r>
          </w:p>
          <w:p w14:paraId="5D524F88">
            <w:r>
              <w:t>- понятия философии как основы мыслительной деятельности для рационального познания мира и бытия, интерпретации событий</w:t>
            </w:r>
          </w:p>
          <w:p w14:paraId="39C1F8D0">
            <w:r>
              <w:t>-теорию социально-политических конфликтов (сущность и причины)</w:t>
            </w:r>
          </w:p>
          <w:p w14:paraId="61730652">
            <w:r>
              <w:t>-теорию личностных конфликтов</w:t>
            </w:r>
          </w:p>
          <w:p w14:paraId="14C671ED">
            <w:r>
              <w:rPr>
                <w:b/>
              </w:rPr>
              <w:t>Умеет</w:t>
            </w:r>
            <w:r>
              <w:t>:</w:t>
            </w:r>
          </w:p>
          <w:p w14:paraId="1C0D476C">
            <w:r>
              <w:t>-интерпретировать ситуации межкультурного взаимодействия в культурно-историческом контексте</w:t>
            </w:r>
          </w:p>
          <w:p w14:paraId="4479C829">
            <w:r>
              <w:t>-строить суждения и умозаключения на основе философского знания</w:t>
            </w:r>
          </w:p>
          <w:p w14:paraId="0F00A324">
            <w:r>
              <w:t>-толерантно относиться к межкультурному разнообразию</w:t>
            </w:r>
          </w:p>
          <w:p w14:paraId="267F522E">
            <w:r>
              <w:t>-соблюдать нормы профессиональной этики</w:t>
            </w:r>
          </w:p>
          <w:p w14:paraId="7D8067BA">
            <w:r>
              <w:t>- анализировать и способствовать предупреждению и разрешению конфликтных ситуаций</w:t>
            </w:r>
          </w:p>
        </w:tc>
      </w:tr>
      <w:tr w14:paraId="1DA6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3A49B079">
            <w:pPr>
              <w:autoSpaceDE w:val="0"/>
              <w:autoSpaceDN w:val="0"/>
              <w:adjustRightInd w:val="0"/>
              <w:rPr>
                <w:bCs/>
                <w:iCs/>
              </w:rPr>
            </w:pPr>
            <w:r>
              <w:rPr>
                <w:bCs/>
                <w:iCs/>
              </w:rP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3119" w:type="dxa"/>
          </w:tcPr>
          <w:p w14:paraId="3803D58B">
            <w:pPr>
              <w:autoSpaceDE w:val="0"/>
              <w:autoSpaceDN w:val="0"/>
              <w:adjustRightInd w:val="0"/>
              <w:rPr>
                <w:bCs/>
                <w:iCs/>
              </w:rPr>
            </w:pPr>
            <w:r>
              <w:rPr>
                <w:bCs/>
                <w:iCs/>
              </w:rPr>
              <w:t xml:space="preserve">УК6.1 Осуществляет планирование, оценивает сроки выполнения и трудоемкость выполняемых работ </w:t>
            </w:r>
          </w:p>
          <w:p w14:paraId="06240932">
            <w:pPr>
              <w:autoSpaceDE w:val="0"/>
              <w:autoSpaceDN w:val="0"/>
              <w:adjustRightInd w:val="0"/>
              <w:rPr>
                <w:bCs/>
                <w:iCs/>
              </w:rPr>
            </w:pPr>
            <w:r>
              <w:rPr>
                <w:bCs/>
                <w:iCs/>
              </w:rPr>
              <w:t>УК6.2 Несет индивидуальную ответственность за эффективное и качественное выполнение своей работы</w:t>
            </w:r>
          </w:p>
          <w:p w14:paraId="2F817285">
            <w:pPr>
              <w:autoSpaceDE w:val="0"/>
              <w:autoSpaceDN w:val="0"/>
              <w:adjustRightInd w:val="0"/>
              <w:rPr>
                <w:bCs/>
                <w:iCs/>
              </w:rPr>
            </w:pPr>
            <w:r>
              <w:rPr>
                <w:bCs/>
                <w:iCs/>
              </w:rPr>
              <w:t>УК6.3 Определяет направления личностного развития и профессионального роста</w:t>
            </w:r>
          </w:p>
          <w:p w14:paraId="14132A5E">
            <w:pPr>
              <w:autoSpaceDE w:val="0"/>
              <w:autoSpaceDN w:val="0"/>
              <w:adjustRightInd w:val="0"/>
              <w:rPr>
                <w:bCs/>
                <w:iCs/>
              </w:rPr>
            </w:pPr>
            <w:r>
              <w:rPr>
                <w:bCs/>
                <w:iCs/>
              </w:rPr>
              <w:t>УК6.4 Выстраивает траекторию личностного развития и профессионального роста на основе принципов образования в течение всей жизни; строит профессиональную карьеру</w:t>
            </w:r>
          </w:p>
          <w:p w14:paraId="3E4D07A7">
            <w:pPr>
              <w:autoSpaceDE w:val="0"/>
              <w:autoSpaceDN w:val="0"/>
              <w:adjustRightInd w:val="0"/>
              <w:rPr>
                <w:bCs/>
                <w:iCs/>
              </w:rPr>
            </w:pPr>
            <w:r>
              <w:rPr>
                <w:bCs/>
                <w:iCs/>
              </w:rPr>
              <w:t>УК 6.5Применяет принципы тайм-менеджмента для обеспечения личной эффективности</w:t>
            </w:r>
          </w:p>
        </w:tc>
        <w:tc>
          <w:tcPr>
            <w:tcW w:w="9639" w:type="dxa"/>
          </w:tcPr>
          <w:p w14:paraId="2C2B71A7">
            <w:r>
              <w:rPr>
                <w:b/>
              </w:rPr>
              <w:t>Знает</w:t>
            </w:r>
            <w:r>
              <w:t>:</w:t>
            </w:r>
          </w:p>
          <w:p w14:paraId="19B3E14C">
            <w:r>
              <w:t>-основные подходы и направления в области профессиональной ориентации, профессионального самоопределения</w:t>
            </w:r>
          </w:p>
          <w:p w14:paraId="24D6DAFB">
            <w:r>
              <w:t>-способы и методы планирования и оценки работы</w:t>
            </w:r>
          </w:p>
          <w:p w14:paraId="619B95C4">
            <w:r>
              <w:t>-понятия личностного развития, концепции саморазвития, личностного роста в психологии</w:t>
            </w:r>
          </w:p>
          <w:p w14:paraId="28CD5E17">
            <w:r>
              <w:t>-понятия профессиональной карьеры, успеха в профессиональной деятельности</w:t>
            </w:r>
          </w:p>
          <w:p w14:paraId="699F62AF">
            <w:r>
              <w:t>- принципы образования в течение всей жизни</w:t>
            </w:r>
          </w:p>
          <w:p w14:paraId="2299B49C">
            <w:r>
              <w:t xml:space="preserve">- процессы и технологии в управлении временем, повышении эффективности его использования  </w:t>
            </w:r>
          </w:p>
          <w:p w14:paraId="7DB280C3">
            <w:r>
              <w:rPr>
                <w:b/>
              </w:rPr>
              <w:t>Умеет</w:t>
            </w:r>
            <w:r>
              <w:t>:</w:t>
            </w:r>
          </w:p>
          <w:p w14:paraId="4402AC9B">
            <w:r>
              <w:t>-проводить отбор направлений саморазвития в соответствии с личностными целями</w:t>
            </w:r>
          </w:p>
          <w:p w14:paraId="35A48236">
            <w:r>
              <w:t>-планировать и организовывать свою деятельность</w:t>
            </w:r>
          </w:p>
          <w:p w14:paraId="03242B89">
            <w:r>
              <w:t>-разрабатывать мероприятия и формировать предметно-пространственную среду, обеспечивающую условия саморазвития</w:t>
            </w:r>
          </w:p>
        </w:tc>
      </w:tr>
      <w:tr w14:paraId="0ACA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24E176A2">
            <w:pPr>
              <w:autoSpaceDE w:val="0"/>
              <w:autoSpaceDN w:val="0"/>
              <w:adjustRightInd w:val="0"/>
              <w:rPr>
                <w:bCs/>
                <w:iCs/>
              </w:rPr>
            </w:pPr>
            <w:r>
              <w:rPr>
                <w:bCs/>
                <w:iCs/>
              </w:rP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3119" w:type="dxa"/>
          </w:tcPr>
          <w:p w14:paraId="7890E417">
            <w:pPr>
              <w:autoSpaceDE w:val="0"/>
              <w:autoSpaceDN w:val="0"/>
              <w:adjustRightInd w:val="0"/>
              <w:rPr>
                <w:bCs/>
                <w:iCs/>
              </w:rPr>
            </w:pPr>
            <w:r>
              <w:rPr>
                <w:bCs/>
                <w:iCs/>
              </w:rPr>
              <w:t>УК7.1 Поддерживает должный уровень физической формы путем занятий физической культурой (спортом)</w:t>
            </w:r>
          </w:p>
          <w:p w14:paraId="698B2BE2">
            <w:pPr>
              <w:autoSpaceDE w:val="0"/>
              <w:autoSpaceDN w:val="0"/>
              <w:adjustRightInd w:val="0"/>
              <w:rPr>
                <w:bCs/>
                <w:iCs/>
              </w:rPr>
            </w:pPr>
            <w:r>
              <w:rPr>
                <w:bCs/>
                <w:iCs/>
              </w:rPr>
              <w:t>УК7.2 Поддерживает должный уровень физической формы, придерживаясь требований санитарии и гигиены, индивидуальной и профессиональной, здорового образа жизни</w:t>
            </w:r>
          </w:p>
          <w:p w14:paraId="1B1F5BBD">
            <w:pPr>
              <w:autoSpaceDE w:val="0"/>
              <w:autoSpaceDN w:val="0"/>
              <w:adjustRightInd w:val="0"/>
              <w:rPr>
                <w:bCs/>
                <w:iCs/>
              </w:rPr>
            </w:pPr>
          </w:p>
        </w:tc>
        <w:tc>
          <w:tcPr>
            <w:tcW w:w="9639" w:type="dxa"/>
          </w:tcPr>
          <w:p w14:paraId="1D0F24F3">
            <w:r>
              <w:rPr>
                <w:b/>
              </w:rPr>
              <w:t>Знает</w:t>
            </w:r>
            <w:r>
              <w:t>:</w:t>
            </w:r>
          </w:p>
          <w:p w14:paraId="69093619">
            <w:r>
              <w:t>- теоретические основы физической культуры и здорового образа жизни;</w:t>
            </w:r>
          </w:p>
          <w:p w14:paraId="216D4349">
            <w:r>
              <w:t>- технику безопасности на занятиях физической культурой и спортом в учебное и свободное время;</w:t>
            </w:r>
          </w:p>
          <w:p w14:paraId="77BB1810">
            <w:r>
              <w:t>- способы контроля, оценки физического развития и физической подготовленности;</w:t>
            </w:r>
          </w:p>
          <w:p w14:paraId="5F972821">
            <w:r>
              <w:t>- методы и средства физической культуры для обеспечения полноценной социальной и профессиональной деятельности.</w:t>
            </w:r>
          </w:p>
          <w:p w14:paraId="44EB5FD1">
            <w:r>
              <w:rPr>
                <w:b/>
              </w:rPr>
              <w:t>Умеет</w:t>
            </w:r>
            <w:r>
              <w:t>:</w:t>
            </w:r>
          </w:p>
          <w:p w14:paraId="14C7A900">
            <w:r>
              <w:t>- использовать методы и средства физической культуры для обеспечения полноценной социальной и профессиональной деятельности;</w:t>
            </w:r>
          </w:p>
          <w:p w14:paraId="4AAB10D5">
            <w:r>
              <w:t>-использовать приобретенные знания в области физической культуры  и спорта для достижения жизненных и профессиональных целей;</w:t>
            </w:r>
          </w:p>
          <w:p w14:paraId="1FB19F30">
            <w:r>
              <w:t>- осуществлять подбор необходимых прикладных физических упражнений для адаптации организма к различным условиям труда;</w:t>
            </w:r>
          </w:p>
          <w:p w14:paraId="7C34A5D0">
            <w:r>
              <w:t>- самостоятельно развивать и поддерживать физические качества.</w:t>
            </w:r>
          </w:p>
        </w:tc>
      </w:tr>
      <w:tr w14:paraId="72DC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50690D1">
            <w:pPr>
              <w:autoSpaceDE w:val="0"/>
              <w:autoSpaceDN w:val="0"/>
              <w:adjustRightInd w:val="0"/>
              <w:rPr>
                <w:bCs/>
                <w:iCs/>
              </w:rPr>
            </w:pPr>
            <w:r>
              <w:rPr>
                <w:bCs/>
                <w:iCs/>
              </w:rPr>
              <w:t xml:space="preserve">УК-8. </w:t>
            </w:r>
            <w:r>
              <w:t>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c>
          <w:tcPr>
            <w:tcW w:w="3119" w:type="dxa"/>
          </w:tcPr>
          <w:p w14:paraId="67EE4D3B">
            <w:pPr>
              <w:autoSpaceDE w:val="0"/>
              <w:autoSpaceDN w:val="0"/>
              <w:adjustRightInd w:val="0"/>
              <w:rPr>
                <w:bCs/>
                <w:iCs/>
              </w:rPr>
            </w:pPr>
            <w:r>
              <w:rPr>
                <w:bCs/>
                <w:iCs/>
              </w:rPr>
              <w:t>УК8.1Выполняет требования охраны труда, санитарии и гигиены, пожарной безопасности в повседневной жизни и профессиональной деятельности для сохранения природной среды, обеспечения устойчивого развития общества</w:t>
            </w:r>
          </w:p>
          <w:p w14:paraId="3C15D030">
            <w:pPr>
              <w:autoSpaceDE w:val="0"/>
              <w:autoSpaceDN w:val="0"/>
              <w:adjustRightInd w:val="0"/>
              <w:rPr>
                <w:bCs/>
                <w:iCs/>
              </w:rPr>
            </w:pPr>
            <w:r>
              <w:rPr>
                <w:bCs/>
                <w:iCs/>
              </w:rPr>
              <w:t>УК8.2 Готов к индивидуальной защите и оказанию первой помощи в чрезвычайных ситуациях и военных конфликтах</w:t>
            </w:r>
          </w:p>
          <w:p w14:paraId="2BE08FAA">
            <w:pPr>
              <w:autoSpaceDE w:val="0"/>
              <w:autoSpaceDN w:val="0"/>
              <w:adjustRightInd w:val="0"/>
              <w:rPr>
                <w:bCs/>
                <w:iCs/>
              </w:rPr>
            </w:pPr>
            <w:r>
              <w:rPr>
                <w:bCs/>
                <w:iCs/>
              </w:rPr>
              <w:t>УК8.3 Выполняет внутренний трудовой порядок</w:t>
            </w:r>
          </w:p>
        </w:tc>
        <w:tc>
          <w:tcPr>
            <w:tcW w:w="9639" w:type="dxa"/>
          </w:tcPr>
          <w:p w14:paraId="60F43882">
            <w:pPr>
              <w:rPr>
                <w:b/>
              </w:rPr>
            </w:pPr>
            <w:r>
              <w:rPr>
                <w:b/>
              </w:rPr>
              <w:t>Знает:</w:t>
            </w:r>
          </w:p>
          <w:p w14:paraId="1428C592">
            <w:r>
              <w:t>-нормативные документы и требования охраны труда, санитарии и гигиены в области профессиональной деятельности</w:t>
            </w:r>
          </w:p>
          <w:p w14:paraId="7B302C8E">
            <w:r>
              <w:t>-нормативные документы и требования пожарной безопасности</w:t>
            </w:r>
          </w:p>
          <w:p w14:paraId="022A3E79">
            <w:r>
              <w:t>-перечень мероприятий и порядок действий при оказании первой помощи</w:t>
            </w:r>
          </w:p>
          <w:p w14:paraId="29AB573D">
            <w:r>
              <w:t>-понятие внутреннего трудового порядка</w:t>
            </w:r>
          </w:p>
          <w:p w14:paraId="2D3E8A3E">
            <w:r>
              <w:rPr>
                <w:b/>
              </w:rPr>
              <w:t>Умеет</w:t>
            </w:r>
            <w:r>
              <w:t>:</w:t>
            </w:r>
          </w:p>
          <w:p w14:paraId="534A3727">
            <w:r>
              <w:t>-контролировать санитарно-гигиенические условия внутренней профессиональной среды</w:t>
            </w:r>
          </w:p>
          <w:p w14:paraId="6132A9B5">
            <w:r>
              <w:t>-оказывать первую помощь в чрезвычайных ситуациях</w:t>
            </w:r>
          </w:p>
          <w:p w14:paraId="6FA57D16">
            <w:r>
              <w:t>-выполнять правила, процедуры, критерии и нормативы, направленные на сохранение жизни и здоровья в процессе трудовой деятельности</w:t>
            </w:r>
          </w:p>
          <w:p w14:paraId="3ABCAA41">
            <w:r>
              <w:t>-следовать трудовому распорядку в профессиональной деятельности</w:t>
            </w:r>
          </w:p>
        </w:tc>
      </w:tr>
      <w:tr w14:paraId="4C7B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Align w:val="center"/>
          </w:tcPr>
          <w:p w14:paraId="0BED36F8">
            <w:pPr>
              <w:autoSpaceDE w:val="0"/>
              <w:autoSpaceDN w:val="0"/>
              <w:adjustRightInd w:val="0"/>
              <w:rPr>
                <w:bCs/>
                <w:iCs/>
              </w:rPr>
            </w:pPr>
            <w:r>
              <w:t>УК-9. Способен принимать обоснованные экономические решения в различных областях жизнедеятельности</w:t>
            </w:r>
          </w:p>
        </w:tc>
        <w:tc>
          <w:tcPr>
            <w:tcW w:w="3119" w:type="dxa"/>
          </w:tcPr>
          <w:p w14:paraId="266281DE">
            <w:pPr>
              <w:autoSpaceDE w:val="0"/>
              <w:autoSpaceDN w:val="0"/>
              <w:adjustRightInd w:val="0"/>
              <w:rPr>
                <w:bCs/>
                <w:iCs/>
              </w:rPr>
            </w:pPr>
            <w:r>
              <w:rPr>
                <w:bCs/>
                <w:iCs/>
              </w:rPr>
              <w:t>УК9.1Понимает базовые принципы функционирования экономики и экономического развития, цели и формы участия государства в экономике</w:t>
            </w:r>
          </w:p>
          <w:p w14:paraId="2C1CD6D9">
            <w:pPr>
              <w:autoSpaceDE w:val="0"/>
              <w:autoSpaceDN w:val="0"/>
              <w:adjustRightInd w:val="0"/>
              <w:rPr>
                <w:bCs/>
                <w:iCs/>
              </w:rPr>
            </w:pPr>
            <w:r>
              <w:rPr>
                <w:bCs/>
                <w:iCs/>
              </w:rPr>
              <w:t>УК 9.2Применяет методы личного экономического и финансового планирования для достижения текущих и долгосрочных экономических целей, использует финансовые инструменты для управления личными финансами (личным бюджетом), контролирует собственные экономические и финансовые риски</w:t>
            </w:r>
          </w:p>
        </w:tc>
        <w:tc>
          <w:tcPr>
            <w:tcW w:w="9639" w:type="dxa"/>
          </w:tcPr>
          <w:p w14:paraId="696B1B52">
            <w:pPr>
              <w:rPr>
                <w:b/>
                <w:sz w:val="22"/>
                <w:szCs w:val="22"/>
              </w:rPr>
            </w:pPr>
            <w:r>
              <w:rPr>
                <w:b/>
                <w:sz w:val="22"/>
                <w:szCs w:val="22"/>
              </w:rPr>
              <w:t>Знает:</w:t>
            </w:r>
          </w:p>
          <w:p w14:paraId="4D04067C">
            <w:pPr>
              <w:rPr>
                <w:sz w:val="22"/>
                <w:szCs w:val="22"/>
              </w:rPr>
            </w:pPr>
            <w:r>
              <w:rPr>
                <w:sz w:val="22"/>
                <w:szCs w:val="22"/>
              </w:rPr>
              <w:t>-общие, специфические (при разных типах нарушений) закономерности и индивидуальныеособенности</w:t>
            </w:r>
          </w:p>
          <w:p w14:paraId="2E7999E4">
            <w:pPr>
              <w:rPr>
                <w:sz w:val="22"/>
                <w:szCs w:val="22"/>
              </w:rPr>
            </w:pPr>
            <w:r>
              <w:t xml:space="preserve">- </w:t>
            </w:r>
            <w:r>
              <w:rPr>
                <w:sz w:val="22"/>
                <w:szCs w:val="22"/>
              </w:rPr>
              <w:t>психического и психофизиологического развития,</w:t>
            </w:r>
          </w:p>
          <w:p w14:paraId="0A118750">
            <w:pPr>
              <w:rPr>
                <w:b/>
                <w:sz w:val="22"/>
                <w:szCs w:val="22"/>
              </w:rPr>
            </w:pPr>
            <w:r>
              <w:rPr>
                <w:sz w:val="22"/>
                <w:szCs w:val="22"/>
              </w:rPr>
              <w:t>-особенности разных типов нарушений психического и личностного развития</w:t>
            </w:r>
            <w:r>
              <w:rPr>
                <w:b/>
                <w:sz w:val="22"/>
                <w:szCs w:val="22"/>
              </w:rPr>
              <w:t xml:space="preserve"> Умеет:</w:t>
            </w:r>
          </w:p>
          <w:p w14:paraId="5D80C67A">
            <w:pPr>
              <w:rPr>
                <w:sz w:val="22"/>
                <w:szCs w:val="22"/>
              </w:rPr>
            </w:pPr>
            <w:r>
              <w:rPr>
                <w:b/>
                <w:sz w:val="22"/>
                <w:szCs w:val="22"/>
              </w:rPr>
              <w:t>-</w:t>
            </w:r>
            <w:r>
              <w:rPr>
                <w:sz w:val="22"/>
                <w:szCs w:val="22"/>
              </w:rPr>
              <w:t>осуществлятьвзаимодействиевсоциальной и профессиональной сферах с лицами с ограниченными возможностями здоровья на принципах толерантности и равноправия</w:t>
            </w:r>
            <w:r>
              <w:t>;</w:t>
            </w:r>
          </w:p>
          <w:p w14:paraId="304B1BED">
            <w:r>
              <w:rPr>
                <w:sz w:val="22"/>
                <w:szCs w:val="22"/>
              </w:rPr>
              <w:t>-в процессе решения профессиональных задач осуществлять индивидуальный подход к лицам с ограниченными возможностями здоровья с учетом особенностей их психофизическогоразвитияииндивидуальных возможностей</w:t>
            </w:r>
          </w:p>
        </w:tc>
      </w:tr>
      <w:tr w14:paraId="339C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87872E7">
            <w:pPr>
              <w:autoSpaceDE w:val="0"/>
              <w:autoSpaceDN w:val="0"/>
              <w:adjustRightInd w:val="0"/>
              <w:rPr>
                <w:bCs/>
                <w:iCs/>
              </w:rPr>
            </w:pPr>
            <w:r>
              <w:rPr>
                <w:bCs/>
                <w:iCs/>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3119" w:type="dxa"/>
          </w:tcPr>
          <w:p w14:paraId="2FDCC43D">
            <w:pPr>
              <w:autoSpaceDE w:val="0"/>
              <w:autoSpaceDN w:val="0"/>
              <w:adjustRightInd w:val="0"/>
              <w:rPr>
                <w:bCs/>
                <w:iCs/>
              </w:rPr>
            </w:pPr>
            <w:r>
              <w:rPr>
                <w:bCs/>
                <w:iCs/>
              </w:rPr>
              <w:t>ОПК-1.1. Демонстрирует знание основных законов математических, естественнонаучных и общепрофессиональных дисциплин,</w:t>
            </w:r>
          </w:p>
          <w:p w14:paraId="4361141A">
            <w:pPr>
              <w:autoSpaceDE w:val="0"/>
              <w:autoSpaceDN w:val="0"/>
              <w:adjustRightInd w:val="0"/>
              <w:rPr>
                <w:bCs/>
                <w:iCs/>
              </w:rPr>
            </w:pPr>
            <w:r>
              <w:rPr>
                <w:bCs/>
                <w:iCs/>
              </w:rPr>
              <w:t>необходимых для решения типовых задач в области производства, переработки и хранения сельскохозяйственной</w:t>
            </w:r>
          </w:p>
          <w:p w14:paraId="7E4D0F45">
            <w:pPr>
              <w:autoSpaceDE w:val="0"/>
              <w:autoSpaceDN w:val="0"/>
              <w:adjustRightInd w:val="0"/>
              <w:rPr>
                <w:bCs/>
                <w:iCs/>
              </w:rPr>
            </w:pPr>
            <w:r>
              <w:rPr>
                <w:bCs/>
                <w:iCs/>
              </w:rPr>
              <w:t>продукции;</w:t>
            </w:r>
          </w:p>
        </w:tc>
        <w:tc>
          <w:tcPr>
            <w:tcW w:w="9639" w:type="dxa"/>
          </w:tcPr>
          <w:p w14:paraId="6D4FC47F">
            <w:r>
              <w:rPr>
                <w:b/>
              </w:rPr>
              <w:t>Знает</w:t>
            </w:r>
            <w:r>
              <w:t>:</w:t>
            </w:r>
          </w:p>
          <w:p w14:paraId="283234D9">
            <w:pPr>
              <w:numPr>
                <w:ilvl w:val="0"/>
                <w:numId w:val="2"/>
              </w:numPr>
            </w:pPr>
            <w: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29223449">
            <w:pPr>
              <w:numPr>
                <w:ilvl w:val="0"/>
                <w:numId w:val="2"/>
              </w:numPr>
            </w:pPr>
            <w:r>
              <w:t>химические, биохимические закономерности, происходящие при производстве, переработке и хранении сельскохозяйственной продукции</w:t>
            </w:r>
          </w:p>
          <w:p w14:paraId="203CAAFD">
            <w:pPr>
              <w:numPr>
                <w:ilvl w:val="0"/>
                <w:numId w:val="2"/>
              </w:numPr>
            </w:pPr>
            <w: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27876EA">
            <w:pPr>
              <w:numPr>
                <w:ilvl w:val="0"/>
                <w:numId w:val="2"/>
              </w:numPr>
            </w:pPr>
            <w: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7276C207">
            <w:pPr>
              <w:numPr>
                <w:ilvl w:val="0"/>
                <w:numId w:val="2"/>
              </w:numPr>
            </w:pPr>
            <w: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50FE6A46">
            <w:pPr>
              <w:numPr>
                <w:ilvl w:val="0"/>
                <w:numId w:val="2"/>
              </w:numPr>
            </w:pPr>
            <w: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4B3FD047">
            <w:pPr>
              <w:numPr>
                <w:ilvl w:val="0"/>
                <w:numId w:val="2"/>
              </w:numPr>
            </w:pPr>
            <w:r>
              <w:t>основные законы и методы аналитической химии</w:t>
            </w:r>
          </w:p>
          <w:p w14:paraId="6A260D41">
            <w:r>
              <w:rPr>
                <w:b/>
              </w:rPr>
              <w:t>Умеет</w:t>
            </w:r>
            <w:r>
              <w:t>:</w:t>
            </w:r>
          </w:p>
          <w:p w14:paraId="50D7722B">
            <w:pPr>
              <w:numPr>
                <w:ilvl w:val="0"/>
                <w:numId w:val="3"/>
              </w:numPr>
              <w:rPr>
                <w:iCs/>
              </w:rPr>
            </w:pPr>
            <w:r>
              <w:rPr>
                <w:iC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7443C99D">
            <w:pPr>
              <w:numPr>
                <w:ilvl w:val="0"/>
                <w:numId w:val="3"/>
              </w:numPr>
              <w:rPr>
                <w:iCs/>
              </w:rPr>
            </w:pPr>
            <w:r>
              <w:rPr>
                <w:iC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679A7EC0">
            <w:pPr>
              <w:numPr>
                <w:ilvl w:val="0"/>
                <w:numId w:val="3"/>
              </w:numPr>
              <w:rPr>
                <w:iCs/>
              </w:rPr>
            </w:pPr>
            <w:r>
              <w:rPr>
                <w:iCs/>
              </w:rPr>
              <w:t>оценивать морфологические, физиологические показатели для использования в животноводстве и переработке продукции животноводства</w:t>
            </w:r>
          </w:p>
          <w:p w14:paraId="2CFD6930">
            <w:pPr>
              <w:numPr>
                <w:ilvl w:val="0"/>
                <w:numId w:val="3"/>
              </w:numPr>
              <w:rPr>
                <w:iCs/>
              </w:rPr>
            </w:pPr>
            <w:r>
              <w:rPr>
                <w:iC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10B91D53">
            <w:pPr>
              <w:numPr>
                <w:ilvl w:val="0"/>
                <w:numId w:val="3"/>
              </w:numPr>
              <w:rPr>
                <w:iCs/>
              </w:rPr>
            </w:pPr>
            <w:r>
              <w:rPr>
                <w:iC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8A6A630">
            <w:pPr>
              <w:numPr>
                <w:ilvl w:val="0"/>
                <w:numId w:val="3"/>
              </w:numPr>
              <w:rPr>
                <w:i/>
                <w:iCs/>
              </w:rPr>
            </w:pPr>
            <w:r>
              <w:rPr>
                <w:iC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p w14:paraId="1C423949">
            <w:pPr>
              <w:numPr>
                <w:ilvl w:val="0"/>
                <w:numId w:val="3"/>
              </w:numPr>
              <w:rPr>
                <w:i/>
                <w:iCs/>
              </w:rPr>
            </w:pPr>
            <w:r>
              <w:rPr>
                <w:iCs/>
              </w:rPr>
              <w:t>применять законы и физико-химические методы для оценки качества сельскохозяйственного сырья и продуктов его переработки</w:t>
            </w:r>
          </w:p>
        </w:tc>
      </w:tr>
      <w:tr w14:paraId="7448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15C714F">
            <w:pPr>
              <w:rPr>
                <w:iCs/>
              </w:rPr>
            </w:pPr>
          </w:p>
        </w:tc>
        <w:tc>
          <w:tcPr>
            <w:tcW w:w="3119" w:type="dxa"/>
          </w:tcPr>
          <w:p w14:paraId="2273AB68">
            <w:pPr>
              <w:autoSpaceDE w:val="0"/>
              <w:autoSpaceDN w:val="0"/>
              <w:adjustRightInd w:val="0"/>
              <w:rPr>
                <w:bCs/>
                <w:iCs/>
              </w:rPr>
            </w:pPr>
            <w:r>
              <w:rPr>
                <w:bCs/>
                <w:iCs/>
              </w:rPr>
              <w:t>ОПК-1.2. Применяет информационно-коммуникационные технологии в решении типовых задач в области производства,</w:t>
            </w:r>
          </w:p>
          <w:p w14:paraId="4A83881A">
            <w:pPr>
              <w:rPr>
                <w:iCs/>
              </w:rPr>
            </w:pPr>
            <w:r>
              <w:rPr>
                <w:bCs/>
                <w:iCs/>
              </w:rPr>
              <w:t>переработки и хранения сельскохозяйственной продукции</w:t>
            </w:r>
          </w:p>
        </w:tc>
        <w:tc>
          <w:tcPr>
            <w:tcW w:w="9639" w:type="dxa"/>
          </w:tcPr>
          <w:p w14:paraId="330926B0">
            <w:r>
              <w:rPr>
                <w:b/>
              </w:rPr>
              <w:t>Знает</w:t>
            </w:r>
            <w:r>
              <w:t>: 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011DEE3B">
            <w:pPr>
              <w:rPr>
                <w:i/>
                <w:iCs/>
              </w:rPr>
            </w:pPr>
            <w: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792D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ED48668">
            <w:pPr>
              <w:autoSpaceDE w:val="0"/>
              <w:autoSpaceDN w:val="0"/>
              <w:adjustRightInd w:val="0"/>
              <w:rPr>
                <w:bCs/>
                <w:iCs/>
              </w:rPr>
            </w:pPr>
            <w:r>
              <w:rPr>
                <w:bCs/>
                <w:iCs/>
              </w:rPr>
              <w:t>ОПК-2. Способен использовать нормативные правовые акты и оформлять специальную документацию в профессиональной деятельности</w:t>
            </w:r>
          </w:p>
        </w:tc>
        <w:tc>
          <w:tcPr>
            <w:tcW w:w="3119" w:type="dxa"/>
          </w:tcPr>
          <w:p w14:paraId="2A3510E2">
            <w:pPr>
              <w:autoSpaceDE w:val="0"/>
              <w:autoSpaceDN w:val="0"/>
              <w:adjustRightInd w:val="0"/>
              <w:rPr>
                <w:bCs/>
                <w:iCs/>
              </w:rPr>
            </w:pPr>
            <w:r>
              <w:rPr>
                <w:bCs/>
                <w:iCs/>
              </w:rPr>
              <w:t>ОПК-2.1. Демонстрирует знания нормативных документов, норм и регламентов проведения работ в области производства,</w:t>
            </w:r>
          </w:p>
          <w:p w14:paraId="50D5846B">
            <w:pPr>
              <w:autoSpaceDE w:val="0"/>
              <w:autoSpaceDN w:val="0"/>
              <w:adjustRightInd w:val="0"/>
              <w:rPr>
                <w:bCs/>
                <w:iCs/>
              </w:rPr>
            </w:pPr>
            <w:r>
              <w:rPr>
                <w:bCs/>
                <w:iCs/>
              </w:rPr>
              <w:t>переработки и хранения сельскохозяйственной продукции</w:t>
            </w:r>
          </w:p>
        </w:tc>
        <w:tc>
          <w:tcPr>
            <w:tcW w:w="9639" w:type="dxa"/>
          </w:tcPr>
          <w:p w14:paraId="2A45E04D">
            <w:r>
              <w:rPr>
                <w:b/>
              </w:rPr>
              <w:t>Знает</w:t>
            </w:r>
            <w:r>
              <w:t>: методы технохимического и лабораторного контроля качества сырья, полуфабрикатов и готовый продукции из сельскохозяйственного сырья</w:t>
            </w:r>
          </w:p>
          <w:p w14:paraId="55BAC53C">
            <w:pPr>
              <w:rPr>
                <w:i/>
                <w:iCs/>
              </w:rPr>
            </w:pPr>
            <w:r>
              <w:rPr>
                <w:b/>
              </w:rPr>
              <w:t>Умеет</w:t>
            </w:r>
            <w:r>
              <w:t>: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ED9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5F72B71B">
            <w:pPr>
              <w:rPr>
                <w:iCs/>
              </w:rPr>
            </w:pPr>
          </w:p>
        </w:tc>
        <w:tc>
          <w:tcPr>
            <w:tcW w:w="3119" w:type="dxa"/>
          </w:tcPr>
          <w:p w14:paraId="4EE78284">
            <w:pPr>
              <w:rPr>
                <w:iCs/>
              </w:rPr>
            </w:pPr>
            <w:r>
              <w:rPr>
                <w:bCs/>
                <w:iCs/>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9639" w:type="dxa"/>
          </w:tcPr>
          <w:p w14:paraId="2286D786">
            <w:r>
              <w:rPr>
                <w:b/>
              </w:rPr>
              <w:t>Знает</w:t>
            </w:r>
            <w:r>
              <w:t>: нормативно-правовые акты в области сельского хозяйства, правила оформления специальной документации</w:t>
            </w:r>
          </w:p>
          <w:p w14:paraId="2A06F3CB">
            <w:r>
              <w:rPr>
                <w:b/>
              </w:rPr>
              <w:t>Умеет</w:t>
            </w:r>
            <w:r>
              <w:t>: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67C36A7E">
            <w:pPr>
              <w:rPr>
                <w:i/>
                <w:iCs/>
              </w:rPr>
            </w:pPr>
            <w:r>
              <w:t>переработки и хранения сельскохозяйственной продукции"</w:t>
            </w:r>
          </w:p>
        </w:tc>
      </w:tr>
      <w:tr w14:paraId="6E78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tcPr>
          <w:p w14:paraId="7FEC7864">
            <w:pPr>
              <w:autoSpaceDE w:val="0"/>
              <w:autoSpaceDN w:val="0"/>
              <w:adjustRightInd w:val="0"/>
              <w:rPr>
                <w:bCs/>
                <w:iCs/>
              </w:rPr>
            </w:pPr>
            <w:r>
              <w:rPr>
                <w:bCs/>
                <w:iCs/>
              </w:rPr>
              <w:t>ОПК-3. Способен создавать и поддерживать безопасные условия выполнения производственных процессов</w:t>
            </w:r>
          </w:p>
        </w:tc>
        <w:tc>
          <w:tcPr>
            <w:tcW w:w="3119" w:type="dxa"/>
          </w:tcPr>
          <w:p w14:paraId="2DD39E46">
            <w:pPr>
              <w:autoSpaceDE w:val="0"/>
              <w:autoSpaceDN w:val="0"/>
              <w:adjustRightInd w:val="0"/>
              <w:rPr>
                <w:bCs/>
                <w:iCs/>
              </w:rPr>
            </w:pPr>
            <w:r>
              <w:rPr>
                <w:bCs/>
                <w:iCs/>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9639" w:type="dxa"/>
          </w:tcPr>
          <w:p w14:paraId="2A6BA658">
            <w:r>
              <w:rPr>
                <w:b/>
              </w:rPr>
              <w:t>Знает</w:t>
            </w:r>
            <w:r>
              <w:t>: 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7ED9394F">
            <w:pPr>
              <w:rPr>
                <w:i/>
                <w:iCs/>
              </w:rPr>
            </w:pPr>
            <w:r>
              <w:rPr>
                <w:b/>
              </w:rPr>
              <w:t>Умеет</w:t>
            </w:r>
            <w:r>
              <w:t>: 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14E5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20CCF7FA">
            <w:pPr>
              <w:autoSpaceDE w:val="0"/>
              <w:autoSpaceDN w:val="0"/>
              <w:adjustRightInd w:val="0"/>
              <w:rPr>
                <w:bCs/>
                <w:iCs/>
              </w:rPr>
            </w:pPr>
            <w:r>
              <w:rPr>
                <w:bCs/>
                <w:iCs/>
              </w:rPr>
              <w:t>ОПК-4. Способен реализовывать современные технологии и обосновывать их применение в профессиональной деятельности</w:t>
            </w:r>
          </w:p>
        </w:tc>
        <w:tc>
          <w:tcPr>
            <w:tcW w:w="3119" w:type="dxa"/>
          </w:tcPr>
          <w:p w14:paraId="7252080F">
            <w:pPr>
              <w:autoSpaceDE w:val="0"/>
              <w:autoSpaceDN w:val="0"/>
              <w:adjustRightInd w:val="0"/>
              <w:rPr>
                <w:bCs/>
                <w:iCs/>
              </w:rPr>
            </w:pPr>
            <w:r>
              <w:rPr>
                <w:bCs/>
                <w:iCs/>
              </w:rPr>
              <w:t>ОПК-4.1. Обосновывает и реализует современные технологии производства сельскохозяйственной продукции</w:t>
            </w:r>
          </w:p>
        </w:tc>
        <w:tc>
          <w:tcPr>
            <w:tcW w:w="9639" w:type="dxa"/>
          </w:tcPr>
          <w:p w14:paraId="500C2A46">
            <w:r>
              <w:rPr>
                <w:b/>
              </w:rPr>
              <w:t>Знает</w:t>
            </w:r>
            <w:r>
              <w:t>: современные методы, технологические схемы, оборудование производств сельскохозяйственной продукции</w:t>
            </w:r>
          </w:p>
          <w:p w14:paraId="7DBE9EF6">
            <w:pPr>
              <w:rPr>
                <w:i/>
                <w:iCs/>
              </w:rPr>
            </w:pPr>
            <w:r>
              <w:rPr>
                <w:b/>
              </w:rPr>
              <w:t>Умеет</w:t>
            </w:r>
            <w:r>
              <w:t>: применять и обосновывать реализацию современных технологий в производства сельскохозяйственной продукции</w:t>
            </w:r>
          </w:p>
        </w:tc>
      </w:tr>
      <w:tr w14:paraId="04D2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380544E4">
            <w:pPr>
              <w:rPr>
                <w:iCs/>
              </w:rPr>
            </w:pPr>
          </w:p>
        </w:tc>
        <w:tc>
          <w:tcPr>
            <w:tcW w:w="3119" w:type="dxa"/>
          </w:tcPr>
          <w:p w14:paraId="3D30B11A">
            <w:pPr>
              <w:rPr>
                <w:iCs/>
              </w:rPr>
            </w:pPr>
            <w:r>
              <w:rPr>
                <w:bCs/>
                <w:iCs/>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9639" w:type="dxa"/>
          </w:tcPr>
          <w:p w14:paraId="1006F6DC">
            <w:r>
              <w:rPr>
                <w:b/>
              </w:rPr>
              <w:t>Знает</w:t>
            </w:r>
            <w:r>
              <w:t>: 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7639032D">
            <w:pPr>
              <w:rPr>
                <w:i/>
                <w:iCs/>
              </w:rPr>
            </w:pPr>
            <w:r>
              <w:rPr>
                <w:b/>
              </w:rPr>
              <w:t>Умеет</w:t>
            </w:r>
            <w:r>
              <w:t>:</w:t>
            </w:r>
          </w:p>
          <w:p w14:paraId="043BCA77">
            <w:pPr>
              <w:rPr>
                <w:i/>
                <w:iCs/>
              </w:rPr>
            </w:pPr>
            <w: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1105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9F8F9A3">
            <w:pPr>
              <w:rPr>
                <w:iCs/>
              </w:rPr>
            </w:pPr>
          </w:p>
        </w:tc>
        <w:tc>
          <w:tcPr>
            <w:tcW w:w="3119" w:type="dxa"/>
          </w:tcPr>
          <w:p w14:paraId="4F8D9B3C">
            <w:pPr>
              <w:rPr>
                <w:iCs/>
              </w:rPr>
            </w:pPr>
            <w:r>
              <w:rPr>
                <w:bCs/>
                <w:iCs/>
              </w:rPr>
              <w:t>ОПК-4.3. Разрабатывает системы мероприятий по производству растениеводческой продукции</w:t>
            </w:r>
          </w:p>
        </w:tc>
        <w:tc>
          <w:tcPr>
            <w:tcW w:w="9639" w:type="dxa"/>
          </w:tcPr>
          <w:p w14:paraId="06892F68">
            <w:r>
              <w:rPr>
                <w:b/>
              </w:rPr>
              <w:t>Знает</w:t>
            </w:r>
            <w:r>
              <w:t xml:space="preserve">: </w:t>
            </w:r>
          </w:p>
          <w:p w14:paraId="57EC5DC1">
            <w:pPr>
              <w:numPr>
                <w:ilvl w:val="0"/>
                <w:numId w:val="4"/>
              </w:numPr>
            </w:pPr>
            <w:r>
              <w:t>ботанические и биологические особенности сельскохозяйственных культур и их сортов, сортовую агротехнику возделывания;</w:t>
            </w:r>
          </w:p>
          <w:p w14:paraId="21D59F10">
            <w:pPr>
              <w:numPr>
                <w:ilvl w:val="0"/>
                <w:numId w:val="4"/>
              </w:numPr>
            </w:pPr>
            <w:r>
              <w:t>зональные системы земледелия;</w:t>
            </w:r>
          </w:p>
          <w:p w14:paraId="1B43FC83">
            <w:pPr>
              <w:numPr>
                <w:ilvl w:val="0"/>
                <w:numId w:val="4"/>
              </w:numPr>
            </w:pPr>
            <w:r>
              <w:t>принципов механизации и автоматизации технологических процессов растениеводства и животноводства;</w:t>
            </w:r>
          </w:p>
          <w:p w14:paraId="1A3ADCF2">
            <w:r>
              <w:rPr>
                <w:b/>
              </w:rPr>
              <w:t>Умеет</w:t>
            </w:r>
            <w:r>
              <w:t xml:space="preserve">: </w:t>
            </w:r>
          </w:p>
          <w:p w14:paraId="5F3B01F5">
            <w:pPr>
              <w:numPr>
                <w:ilvl w:val="0"/>
                <w:numId w:val="5"/>
              </w:numPr>
            </w:pPr>
            <w: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5C7103B">
            <w:pPr>
              <w:numPr>
                <w:ilvl w:val="0"/>
                <w:numId w:val="5"/>
              </w:numPr>
              <w:rPr>
                <w:i/>
                <w:iCs/>
              </w:rPr>
            </w:pPr>
            <w: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p w14:paraId="70C6ADC7">
            <w:pPr>
              <w:numPr>
                <w:ilvl w:val="0"/>
                <w:numId w:val="5"/>
              </w:numPr>
              <w:rPr>
                <w:iCs/>
              </w:rPr>
            </w:pPr>
            <w:r>
              <w:rPr>
                <w:iCs/>
              </w:rPr>
              <w:t>разрабатывать системы мероприятий по механизации и автоматизациипроцессов растениеводства и животноводства;</w:t>
            </w:r>
          </w:p>
        </w:tc>
      </w:tr>
      <w:tr w14:paraId="4EC9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1FBF4DD6">
            <w:pPr>
              <w:rPr>
                <w:iCs/>
              </w:rPr>
            </w:pPr>
          </w:p>
        </w:tc>
        <w:tc>
          <w:tcPr>
            <w:tcW w:w="3119" w:type="dxa"/>
          </w:tcPr>
          <w:p w14:paraId="0919D42D">
            <w:pPr>
              <w:rPr>
                <w:iCs/>
              </w:rPr>
            </w:pPr>
            <w:r>
              <w:rPr>
                <w:bCs/>
                <w:iCs/>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9639" w:type="dxa"/>
          </w:tcPr>
          <w:p w14:paraId="3EED7620">
            <w:r>
              <w:rPr>
                <w:b/>
              </w:rPr>
              <w:t>Знает</w:t>
            </w:r>
            <w:r>
              <w:t>: основные типы и виды  сельскохозяйственных животных и их биологических особенностей</w:t>
            </w:r>
          </w:p>
          <w:p w14:paraId="36D970CF">
            <w:pPr>
              <w:rPr>
                <w:i/>
                <w:iCs/>
              </w:rPr>
            </w:pPr>
            <w:r>
              <w:t>Умеет: оценивать роль основных типов и видов животных в сельскохозяйственном производстве</w:t>
            </w:r>
          </w:p>
        </w:tc>
      </w:tr>
      <w:tr w14:paraId="525A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22F7A189">
            <w:pPr>
              <w:rPr>
                <w:iCs/>
              </w:rPr>
            </w:pPr>
          </w:p>
        </w:tc>
        <w:tc>
          <w:tcPr>
            <w:tcW w:w="3119" w:type="dxa"/>
          </w:tcPr>
          <w:p w14:paraId="10FCC270">
            <w:pPr>
              <w:rPr>
                <w:iCs/>
              </w:rPr>
            </w:pPr>
            <w:r>
              <w:rPr>
                <w:bCs/>
                <w:iCs/>
              </w:rPr>
              <w:t>ОПК-4.5. Применяет знания о кормах и кормлении сельскохозяйственных животных</w:t>
            </w:r>
          </w:p>
        </w:tc>
        <w:tc>
          <w:tcPr>
            <w:tcW w:w="9639" w:type="dxa"/>
          </w:tcPr>
          <w:p w14:paraId="4BBC08F8">
            <w:r>
              <w:rPr>
                <w:b/>
              </w:rPr>
              <w:t>Знает</w:t>
            </w:r>
            <w:r>
              <w:t>:</w:t>
            </w:r>
          </w:p>
          <w:p w14:paraId="07B0FA79">
            <w:pPr>
              <w:numPr>
                <w:ilvl w:val="0"/>
                <w:numId w:val="5"/>
              </w:numPr>
            </w:pPr>
            <w:r>
              <w:t>технологии производства и заготовки кормов на пашне и природных кормовых угодьях</w:t>
            </w:r>
          </w:p>
          <w:p w14:paraId="2B85A869">
            <w:pPr>
              <w:numPr>
                <w:ilvl w:val="0"/>
                <w:numId w:val="5"/>
              </w:numPr>
            </w:pPr>
            <w:r>
              <w:t>технологии производства и заготовки кормов на пашне и природных кормовых угодьях</w:t>
            </w:r>
          </w:p>
          <w:p w14:paraId="419A7D51">
            <w:r>
              <w:rPr>
                <w:b/>
              </w:rPr>
              <w:t>Умеет</w:t>
            </w:r>
            <w:r>
              <w:t>:</w:t>
            </w:r>
          </w:p>
          <w:p w14:paraId="5EC6569A">
            <w:pPr>
              <w:numPr>
                <w:ilvl w:val="0"/>
                <w:numId w:val="5"/>
              </w:numPr>
            </w:pPr>
            <w:r>
              <w:t>оценивать количественные и качественные показатели кормов</w:t>
            </w:r>
          </w:p>
          <w:p w14:paraId="79F54B67">
            <w:pPr>
              <w:numPr>
                <w:ilvl w:val="0"/>
                <w:numId w:val="5"/>
              </w:numPr>
              <w:rPr>
                <w:i/>
                <w:iCs/>
              </w:rPr>
            </w:pPr>
            <w:r>
              <w:t>использовать современные технологии производства и заготовки кормов на пашне и природных кормовых угодьях</w:t>
            </w:r>
          </w:p>
        </w:tc>
      </w:tr>
      <w:tr w14:paraId="7486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78B0E08C">
            <w:pPr>
              <w:rPr>
                <w:iCs/>
              </w:rPr>
            </w:pPr>
          </w:p>
        </w:tc>
        <w:tc>
          <w:tcPr>
            <w:tcW w:w="3119" w:type="dxa"/>
          </w:tcPr>
          <w:p w14:paraId="34A35418">
            <w:pPr>
              <w:rPr>
                <w:iCs/>
              </w:rPr>
            </w:pPr>
            <w:r>
              <w:rPr>
                <w:bCs/>
                <w:iCs/>
              </w:rPr>
              <w:t>ОПК-4.6. Обосновывает и реализует современные технологии производства животноводческой продукции</w:t>
            </w:r>
          </w:p>
        </w:tc>
        <w:tc>
          <w:tcPr>
            <w:tcW w:w="9639" w:type="dxa"/>
          </w:tcPr>
          <w:p w14:paraId="78DDF2A9">
            <w:r>
              <w:rPr>
                <w:b/>
              </w:rPr>
              <w:t>Знает</w:t>
            </w:r>
            <w:r>
              <w:t>: технологии производства продукции животноводства</w:t>
            </w:r>
          </w:p>
          <w:p w14:paraId="75B32458">
            <w:pPr>
              <w:rPr>
                <w:i/>
                <w:iCs/>
              </w:rPr>
            </w:pPr>
            <w:r>
              <w:rPr>
                <w:b/>
              </w:rPr>
              <w:t>Умеет</w:t>
            </w:r>
            <w:r>
              <w:t>: реализовывать технологии производства продукции животноводства;</w:t>
            </w:r>
          </w:p>
        </w:tc>
      </w:tr>
      <w:tr w14:paraId="7496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5B8539AA">
            <w:pPr>
              <w:autoSpaceDE w:val="0"/>
              <w:autoSpaceDN w:val="0"/>
              <w:adjustRightInd w:val="0"/>
              <w:rPr>
                <w:bCs/>
                <w:iCs/>
              </w:rPr>
            </w:pPr>
            <w:r>
              <w:rPr>
                <w:bCs/>
                <w:iCs/>
              </w:rPr>
              <w:t>ОПК-5.Способен к участию в проведении экспериментальных исследований в профессиональной деятельности</w:t>
            </w:r>
          </w:p>
        </w:tc>
        <w:tc>
          <w:tcPr>
            <w:tcW w:w="3119" w:type="dxa"/>
          </w:tcPr>
          <w:p w14:paraId="210216FC">
            <w:pPr>
              <w:autoSpaceDE w:val="0"/>
              <w:autoSpaceDN w:val="0"/>
              <w:adjustRightInd w:val="0"/>
              <w:rPr>
                <w:bCs/>
                <w:iCs/>
              </w:rPr>
            </w:pPr>
            <w:r>
              <w:rPr>
                <w:bCs/>
                <w:iCs/>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9639" w:type="dxa"/>
          </w:tcPr>
          <w:p w14:paraId="68388E6C">
            <w:r>
              <w:rPr>
                <w:b/>
              </w:rPr>
              <w:t>Знает</w:t>
            </w:r>
            <w:r>
              <w:t>:</w:t>
            </w:r>
          </w:p>
          <w:p w14:paraId="5CBCAD02">
            <w:pPr>
              <w:numPr>
                <w:ilvl w:val="0"/>
                <w:numId w:val="5"/>
              </w:numPr>
            </w:pPr>
            <w:r>
              <w:t>методы проведения научных исследований в сфере сельскохозяйственного производства</w:t>
            </w:r>
          </w:p>
          <w:p w14:paraId="4D461585">
            <w:pPr>
              <w:numPr>
                <w:ilvl w:val="0"/>
                <w:numId w:val="5"/>
              </w:numPr>
            </w:pPr>
            <w:r>
              <w:t>методологию научных исследований</w:t>
            </w:r>
          </w:p>
          <w:p w14:paraId="14B46975">
            <w:pPr>
              <w:pStyle w:val="28"/>
              <w:numPr>
                <w:ilvl w:val="0"/>
                <w:numId w:val="5"/>
              </w:numPr>
            </w:pPr>
            <w:r>
              <w:t>методы химии и биохимии для проведения научных исследований</w:t>
            </w:r>
          </w:p>
          <w:p w14:paraId="683E74AF">
            <w:pPr>
              <w:pStyle w:val="28"/>
              <w:numPr>
                <w:ilvl w:val="0"/>
                <w:numId w:val="5"/>
              </w:numPr>
            </w:pPr>
            <w:r>
              <w:t>методы аналитической химии для проведения научных исследований</w:t>
            </w:r>
          </w:p>
          <w:p w14:paraId="3F0F4CD8">
            <w:pPr>
              <w:pStyle w:val="28"/>
              <w:numPr>
                <w:ilvl w:val="0"/>
                <w:numId w:val="5"/>
              </w:numPr>
            </w:pPr>
          </w:p>
          <w:p w14:paraId="4903CA31">
            <w:pPr>
              <w:pStyle w:val="28"/>
              <w:numPr>
                <w:ilvl w:val="0"/>
                <w:numId w:val="5"/>
              </w:numPr>
            </w:pPr>
            <w:r>
              <w:rPr>
                <w:b/>
              </w:rPr>
              <w:t>Умеет</w:t>
            </w:r>
            <w:r>
              <w:t>:</w:t>
            </w:r>
          </w:p>
          <w:p w14:paraId="31709DD5">
            <w:pPr>
              <w:numPr>
                <w:ilvl w:val="0"/>
                <w:numId w:val="5"/>
              </w:numPr>
            </w:pPr>
            <w:r>
              <w:t>организовывать научные исследования в сфере сельскохозяйственного производства</w:t>
            </w:r>
          </w:p>
          <w:p w14:paraId="4863BAA9">
            <w:pPr>
              <w:numPr>
                <w:ilvl w:val="0"/>
                <w:numId w:val="5"/>
              </w:numPr>
              <w:rPr>
                <w:i/>
                <w:iCs/>
              </w:rPr>
            </w:pPr>
            <w:r>
              <w:t>планировать и проводить полевые и производственные опыты</w:t>
            </w:r>
          </w:p>
          <w:p w14:paraId="34FCCDC5">
            <w:pPr>
              <w:numPr>
                <w:ilvl w:val="0"/>
                <w:numId w:val="5"/>
              </w:numPr>
              <w:rPr>
                <w:i/>
                <w:iCs/>
              </w:rPr>
            </w:pPr>
            <w:r>
              <w:t xml:space="preserve">планировать и проводить научные исследования в области пищевого производства с применением химических и биохимических методов </w:t>
            </w:r>
          </w:p>
          <w:p w14:paraId="616ED961">
            <w:pPr>
              <w:numPr>
                <w:ilvl w:val="0"/>
                <w:numId w:val="5"/>
              </w:numPr>
              <w:rPr>
                <w:i/>
                <w:iCs/>
              </w:rPr>
            </w:pPr>
            <w:r>
              <w:t>планировать и проводить научные исследования в области пищевого производства с применением физико-химических методов</w:t>
            </w:r>
          </w:p>
        </w:tc>
      </w:tr>
      <w:tr w14:paraId="2A8F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42CC9F1C">
            <w:pPr>
              <w:rPr>
                <w:iCs/>
              </w:rPr>
            </w:pPr>
          </w:p>
        </w:tc>
        <w:tc>
          <w:tcPr>
            <w:tcW w:w="3119" w:type="dxa"/>
          </w:tcPr>
          <w:p w14:paraId="3F00C86B">
            <w:pPr>
              <w:rPr>
                <w:iCs/>
              </w:rPr>
            </w:pPr>
            <w:r>
              <w:rPr>
                <w:bCs/>
                <w:iCs/>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9639" w:type="dxa"/>
          </w:tcPr>
          <w:p w14:paraId="1C158325">
            <w:r>
              <w:rPr>
                <w:b/>
              </w:rPr>
              <w:t>Знает</w:t>
            </w:r>
            <w:r>
              <w:t xml:space="preserve">: </w:t>
            </w:r>
          </w:p>
          <w:p w14:paraId="0054E6DB">
            <w:r>
              <w:t>- методы статистической обработки экспериментальных данных;</w:t>
            </w:r>
          </w:p>
          <w:p w14:paraId="54290CD0">
            <w:r>
              <w:t>- методы статистической обработки экспериментальных данных химических и биохимических экспериментов</w:t>
            </w:r>
          </w:p>
          <w:p w14:paraId="45DD7CAD"/>
          <w:p w14:paraId="5D04DD66">
            <w:r>
              <w:rPr>
                <w:b/>
              </w:rPr>
              <w:t>Умеет</w:t>
            </w:r>
            <w:r>
              <w:t>:</w:t>
            </w:r>
          </w:p>
          <w:p w14:paraId="1EAE891E">
            <w:r>
              <w:t xml:space="preserve">- обобщать и статистически обрабатывать результаты экспериментов, формулировать выводы и предложения; </w:t>
            </w:r>
          </w:p>
          <w:p w14:paraId="28CF0F6E">
            <w:pPr>
              <w:rPr>
                <w:i/>
                <w:iCs/>
              </w:rPr>
            </w:pPr>
            <w:r>
              <w:t>- обрабатывать данные химических и биохимических экспериментов в области  производства, переработки и хранения сельскохозяйственной продукции</w:t>
            </w:r>
          </w:p>
        </w:tc>
      </w:tr>
      <w:tr w14:paraId="3FE8E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63E16E26">
            <w:pPr>
              <w:autoSpaceDE w:val="0"/>
              <w:autoSpaceDN w:val="0"/>
              <w:adjustRightInd w:val="0"/>
              <w:rPr>
                <w:bCs/>
                <w:iCs/>
              </w:rPr>
            </w:pPr>
            <w:r>
              <w:rPr>
                <w:bCs/>
                <w:iCs/>
              </w:rPr>
              <w:t>ОПК-6. Способен использовать базовые знания экономики и определять экономическую эффективность в профессиональной деятельности</w:t>
            </w:r>
          </w:p>
        </w:tc>
        <w:tc>
          <w:tcPr>
            <w:tcW w:w="3119" w:type="dxa"/>
          </w:tcPr>
          <w:p w14:paraId="5A4BA190">
            <w:pPr>
              <w:autoSpaceDE w:val="0"/>
              <w:autoSpaceDN w:val="0"/>
              <w:adjustRightInd w:val="0"/>
              <w:rPr>
                <w:bCs/>
                <w:iCs/>
              </w:rPr>
            </w:pPr>
            <w:r>
              <w:rPr>
                <w:bCs/>
                <w:iCs/>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9639" w:type="dxa"/>
          </w:tcPr>
          <w:p w14:paraId="2281F186">
            <w:r>
              <w:rPr>
                <w:b/>
              </w:rPr>
              <w:t>Знает</w:t>
            </w:r>
            <w:r>
              <w:t>: основные экономические законы развития сельскохозяйственного производства</w:t>
            </w:r>
          </w:p>
          <w:p w14:paraId="6E1B5DD8"/>
          <w:p w14:paraId="2AEC2234">
            <w:pPr>
              <w:rPr>
                <w:i/>
                <w:iCs/>
              </w:rPr>
            </w:pPr>
            <w:r>
              <w:t>Умеет: оценивать экономическую эффективность производства, переработки и хранения сельскохозяйственной продукции</w:t>
            </w:r>
          </w:p>
        </w:tc>
      </w:tr>
      <w:tr w14:paraId="615C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65CF3CA4">
            <w:pPr>
              <w:rPr>
                <w:i/>
                <w:iCs/>
              </w:rPr>
            </w:pPr>
          </w:p>
        </w:tc>
        <w:tc>
          <w:tcPr>
            <w:tcW w:w="3119" w:type="dxa"/>
          </w:tcPr>
          <w:p w14:paraId="5A5656F0">
            <w:pPr>
              <w:rPr>
                <w:iCs/>
              </w:rPr>
            </w:pPr>
            <w:r>
              <w:rPr>
                <w:bCs/>
                <w:iCs/>
              </w:rPr>
              <w:t>ОПК-6.2. Демонстрирует базовые знания экономики в сфере сельскохозяйственного производства</w:t>
            </w:r>
          </w:p>
        </w:tc>
        <w:tc>
          <w:tcPr>
            <w:tcW w:w="9639" w:type="dxa"/>
          </w:tcPr>
          <w:p w14:paraId="3D521C97">
            <w:r>
              <w:rPr>
                <w:b/>
              </w:rPr>
              <w:t>Знает</w:t>
            </w:r>
            <w:r>
              <w:t>: методы и средства определения экономической эффективности</w:t>
            </w:r>
          </w:p>
          <w:p w14:paraId="121F99CF">
            <w:pPr>
              <w:rPr>
                <w:i/>
                <w:iCs/>
              </w:rPr>
            </w:pPr>
            <w:r>
              <w:t>Умеет: применять базовые знания экономики в профессиональной деятельности</w:t>
            </w:r>
          </w:p>
        </w:tc>
      </w:tr>
      <w:tr w14:paraId="12A5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restart"/>
          </w:tcPr>
          <w:p w14:paraId="303EB370">
            <w:pPr>
              <w:autoSpaceDE w:val="0"/>
              <w:autoSpaceDN w:val="0"/>
              <w:adjustRightInd w:val="0"/>
              <w:rPr>
                <w:bCs/>
                <w:iCs/>
              </w:rPr>
            </w:pPr>
            <w:r>
              <w:rPr>
                <w:bCs/>
                <w:iCs/>
              </w:rPr>
              <w:t>ОПК-7</w:t>
            </w:r>
            <w:r>
              <w:rPr>
                <w:bCs/>
                <w:iCs/>
              </w:rPr>
              <w:tab/>
            </w:r>
            <w:r>
              <w:rPr>
                <w:bCs/>
                <w:iCs/>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3119" w:type="dxa"/>
          </w:tcPr>
          <w:p w14:paraId="7076AA33">
            <w:pPr>
              <w:autoSpaceDE w:val="0"/>
              <w:autoSpaceDN w:val="0"/>
              <w:adjustRightInd w:val="0"/>
              <w:rPr>
                <w:bCs/>
                <w:iCs/>
              </w:rPr>
            </w:pPr>
            <w:r>
              <w:rPr>
                <w:bCs/>
                <w:iCs/>
              </w:rPr>
              <w:t>ОПК-7.1Делает обоснованный выбор современных информационных технологий  для решения задач профессиональной деятельности</w:t>
            </w:r>
          </w:p>
        </w:tc>
        <w:tc>
          <w:tcPr>
            <w:tcW w:w="9639" w:type="dxa"/>
          </w:tcPr>
          <w:p w14:paraId="136C508E">
            <w:r>
              <w:t>Знает:</w:t>
            </w:r>
          </w:p>
          <w:p w14:paraId="3D5B0BF6">
            <w:r>
              <w:t>Методы прикладных исследований в области производства, переработки и хранения сельскохозяйственной продукции</w:t>
            </w:r>
          </w:p>
          <w:p w14:paraId="68E6B4EE"/>
          <w:p w14:paraId="75B8031F">
            <w:r>
              <w:t>Умеет:</w:t>
            </w:r>
          </w:p>
          <w:p w14:paraId="2F5CB559">
            <w:r>
              <w:t>Применять знания методологии теоретических и прикладных научных исследований в области производства, переработки и хранения сельскохозяйственной продукции</w:t>
            </w:r>
          </w:p>
        </w:tc>
      </w:tr>
      <w:tr w14:paraId="7C03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951" w:type="dxa"/>
            <w:vMerge w:val="continue"/>
          </w:tcPr>
          <w:p w14:paraId="007015B3">
            <w:pPr>
              <w:rPr>
                <w:i/>
                <w:iCs/>
              </w:rPr>
            </w:pPr>
          </w:p>
        </w:tc>
        <w:tc>
          <w:tcPr>
            <w:tcW w:w="3119" w:type="dxa"/>
          </w:tcPr>
          <w:p w14:paraId="66FD1EA9">
            <w:pPr>
              <w:rPr>
                <w:iCs/>
              </w:rPr>
            </w:pPr>
            <w:r>
              <w:rPr>
                <w:bCs/>
                <w:iCs/>
              </w:rPr>
              <w:t>ОПК-7.2Применяет современные информационные технологии  при решении задач профессиональной деятельности</w:t>
            </w:r>
          </w:p>
        </w:tc>
        <w:tc>
          <w:tcPr>
            <w:tcW w:w="9639" w:type="dxa"/>
          </w:tcPr>
          <w:p w14:paraId="178E20CD">
            <w:r>
              <w:t>Знает:</w:t>
            </w:r>
          </w:p>
          <w:p w14:paraId="428D0A86">
            <w:r>
              <w:t>- методики проведения экспериментов;</w:t>
            </w:r>
          </w:p>
          <w:p w14:paraId="37D99D68">
            <w:r>
              <w:t>- методики обработки экспериментальных данных</w:t>
            </w:r>
          </w:p>
          <w:p w14:paraId="327879BF">
            <w:r>
              <w:t>Умеет:</w:t>
            </w:r>
          </w:p>
          <w:p w14:paraId="52E35B7E">
            <w:r>
              <w:t>- Проводить эксперименты по заданным методикам с обработкой и анализом результатов;</w:t>
            </w:r>
          </w:p>
          <w:p w14:paraId="7739D912">
            <w:r>
              <w:t xml:space="preserve">- составлять описания проводимых исследований; </w:t>
            </w:r>
          </w:p>
          <w:p w14:paraId="014981C0">
            <w:r>
              <w:t>- подготавливать данные для составления научных обзоров и публикаций</w:t>
            </w:r>
          </w:p>
        </w:tc>
      </w:tr>
    </w:tbl>
    <w:p w14:paraId="288B2FAD">
      <w:pPr>
        <w:pStyle w:val="34"/>
        <w:rPr>
          <w:sz w:val="4"/>
          <w:szCs w:val="28"/>
        </w:rPr>
      </w:pPr>
    </w:p>
    <w:p w14:paraId="7EB0B784">
      <w:pPr>
        <w:pStyle w:val="34"/>
        <w:rPr>
          <w:sz w:val="4"/>
          <w:szCs w:val="28"/>
        </w:rPr>
        <w:sectPr>
          <w:pgSz w:w="16838" w:h="11906" w:orient="landscape"/>
          <w:pgMar w:top="1418" w:right="1134" w:bottom="794" w:left="1361" w:header="709" w:footer="709" w:gutter="0"/>
          <w:cols w:space="708" w:num="1"/>
          <w:titlePg/>
          <w:docGrid w:linePitch="360" w:charSpace="0"/>
        </w:sectPr>
      </w:pPr>
    </w:p>
    <w:p w14:paraId="5C7D4195">
      <w:pPr>
        <w:pStyle w:val="34"/>
        <w:rPr>
          <w:sz w:val="28"/>
          <w:szCs w:val="28"/>
        </w:rPr>
      </w:pPr>
      <w:r>
        <w:rPr>
          <w:sz w:val="28"/>
          <w:szCs w:val="28"/>
        </w:rPr>
        <w:t>4. МЕСТО ПРАКТИКИ В СТРУКТУРЕ ОБРАЗОВАТЕЛЬНОЙ ПРОГРАММЫ</w:t>
      </w:r>
      <w:bookmarkEnd w:id="2"/>
    </w:p>
    <w:p w14:paraId="4C49CA12">
      <w:pPr>
        <w:ind w:firstLine="720"/>
        <w:jc w:val="both"/>
        <w:rPr>
          <w:sz w:val="28"/>
          <w:szCs w:val="28"/>
        </w:rPr>
      </w:pPr>
      <w:r>
        <w:rPr>
          <w:color w:val="000000"/>
          <w:sz w:val="28"/>
        </w:rPr>
        <w:t>Технологическая практика относится к обязательной части Блока 2 «Практика» структуры образовательной программы</w:t>
      </w:r>
    </w:p>
    <w:p w14:paraId="45D9DF51">
      <w:pPr>
        <w:ind w:firstLine="720"/>
        <w:jc w:val="both"/>
        <w:rPr>
          <w:sz w:val="28"/>
          <w:szCs w:val="28"/>
        </w:rPr>
      </w:pPr>
      <w:r>
        <w:rPr>
          <w:sz w:val="28"/>
          <w:szCs w:val="28"/>
        </w:rPr>
        <w:t xml:space="preserve">Обучающиеся очной формы выходят на практику в 8 семестре, обучающиеся заочной формы – на 5 курсе. </w:t>
      </w:r>
    </w:p>
    <w:p w14:paraId="52590AE7">
      <w:pPr>
        <w:ind w:firstLine="720"/>
        <w:jc w:val="both"/>
        <w:rPr>
          <w:sz w:val="28"/>
          <w:szCs w:val="28"/>
        </w:rPr>
      </w:pPr>
      <w:r>
        <w:rPr>
          <w:sz w:val="28"/>
          <w:szCs w:val="28"/>
        </w:rPr>
        <w:t>Практика базируется на знаниях и умениях, полученных при изучении дисциплин: Иностранный язык; Безопасность жизнедеятельности; Правоведение; Русский язык и культура речи; Социология; Психология; Информатика и информационные технологии; Высшая математика; Культурология; Экономика; Информационные технологии в профессиональной деятельности; Тайм-менеджмент; Деловое общение; Основы научных исследований в агрономии; Физика; Биология; Физиология растений; Морфология и физиология сельскохозяйственных животных; Генетика растений и животных; Микробиология в пищевых производствах; Агрометеорология; Неорганическая химия; Органическая химия с основами биохимии; Аналитическая химия и физико-химические методы анализа; Экономика предприятия; Охрана труда; Кормопроизводство; Технология разработки стандартов и нормативной документации; Механизация и автоматизация технологических процессов растениеводства и животноводства; Товароведение продовольственных товаров; Технохимический контроль производства; Управление качеством и безопасностью пищевых продуктов; Основы ветеринарии и биотехника размножения животных; Сельскохозяйственная биотехнология; Организация заготовительной деятельности; Технология хранения и переработки продукции растениеводства; Технология хранения и переработки продукции животноводства; Технология хранения и переработки плодов и овощей; Сооружения и оборудование для хранения сельскохозяйственной продукции; Техническое регулирование и метрология; Процессы и аппараты перерабатывающих производств; Научные и технологические основы пищевых производств; Агроэкология; Земледелие с основами почвоведения и агрохимии; Оборудование и автоматизация перерабатывающих производств; Производство продукции растениеводства; Производство плодов и овощей; Производство продукции животноводства; Защита растений; Санитария и гигиена на перерабатывающих предприятиях; прохождении практик: Научно-исследовательская работа; Технологическая; Ознакомительная (в том числе получение первичных навыков научно-исследовательской работы).</w:t>
      </w:r>
    </w:p>
    <w:p w14:paraId="3D043003">
      <w:pPr>
        <w:ind w:firstLine="720"/>
        <w:jc w:val="both"/>
        <w:rPr>
          <w:sz w:val="28"/>
          <w:szCs w:val="28"/>
        </w:rPr>
      </w:pPr>
      <w:r>
        <w:rPr>
          <w:sz w:val="28"/>
          <w:szCs w:val="28"/>
        </w:rPr>
        <w:t>Практика предшествует выполнению выпускной квалификационной работы.</w:t>
      </w:r>
    </w:p>
    <w:p w14:paraId="64B2B2BD">
      <w:pPr>
        <w:pStyle w:val="34"/>
        <w:rPr>
          <w:sz w:val="28"/>
          <w:szCs w:val="28"/>
        </w:rPr>
      </w:pPr>
      <w:bookmarkStart w:id="3" w:name="_Toc536463061"/>
    </w:p>
    <w:p w14:paraId="367FD9B9">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61D0589C">
      <w:pPr>
        <w:pStyle w:val="15"/>
        <w:ind w:left="0" w:firstLine="567"/>
        <w:jc w:val="both"/>
        <w:rPr>
          <w:sz w:val="28"/>
          <w:szCs w:val="28"/>
        </w:rPr>
      </w:pPr>
      <w:r>
        <w:rPr>
          <w:sz w:val="28"/>
          <w:szCs w:val="28"/>
        </w:rPr>
        <w:t>Продолжительность практики – 10 недель</w:t>
      </w:r>
    </w:p>
    <w:p w14:paraId="10E440AD">
      <w:pPr>
        <w:pStyle w:val="15"/>
        <w:ind w:left="0" w:firstLine="567"/>
        <w:jc w:val="both"/>
        <w:rPr>
          <w:sz w:val="28"/>
          <w:szCs w:val="28"/>
        </w:rPr>
      </w:pPr>
      <w:r>
        <w:rPr>
          <w:sz w:val="28"/>
          <w:szCs w:val="28"/>
        </w:rPr>
        <w:t>Общая трудоемкость практики составляет 15 з. е., 540 часов.</w:t>
      </w:r>
    </w:p>
    <w:p w14:paraId="1F91E4D2">
      <w:pPr>
        <w:pStyle w:val="34"/>
        <w:rPr>
          <w:sz w:val="28"/>
          <w:szCs w:val="28"/>
        </w:rPr>
      </w:pPr>
      <w:bookmarkStart w:id="4" w:name="_Toc536463062"/>
      <w:r>
        <w:rPr>
          <w:sz w:val="28"/>
          <w:szCs w:val="28"/>
        </w:rPr>
        <w:t>6. СОДЕРЖАНИЕ ПРАКТИКИ</w:t>
      </w:r>
      <w:bookmarkEnd w:id="4"/>
    </w:p>
    <w:p w14:paraId="3B041A11">
      <w:pPr>
        <w:jc w:val="center"/>
        <w:rPr>
          <w:sz w:val="28"/>
          <w:szCs w:val="28"/>
        </w:rPr>
      </w:pPr>
      <w:r>
        <w:rPr>
          <w:sz w:val="28"/>
          <w:szCs w:val="28"/>
        </w:rPr>
        <w:t>График (план) прохождения практики</w:t>
      </w:r>
    </w:p>
    <w:p w14:paraId="2768C67C">
      <w:pPr>
        <w:jc w:val="center"/>
        <w:rPr>
          <w:sz w:val="28"/>
          <w:szCs w:val="28"/>
        </w:rPr>
      </w:pPr>
    </w:p>
    <w:tbl>
      <w:tblPr>
        <w:tblStyle w:val="6"/>
        <w:tblW w:w="0" w:type="auto"/>
        <w:tblInd w:w="0" w:type="dxa"/>
        <w:tblLayout w:type="fixed"/>
        <w:tblCellMar>
          <w:top w:w="0" w:type="dxa"/>
          <w:left w:w="0" w:type="dxa"/>
          <w:bottom w:w="0" w:type="dxa"/>
          <w:right w:w="0" w:type="dxa"/>
        </w:tblCellMar>
      </w:tblPr>
      <w:tblGrid>
        <w:gridCol w:w="338"/>
        <w:gridCol w:w="3104"/>
        <w:gridCol w:w="2535"/>
        <w:gridCol w:w="1009"/>
        <w:gridCol w:w="2788"/>
      </w:tblGrid>
      <w:tr w14:paraId="20FC0CB3">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934162">
            <w:pPr>
              <w:jc w:val="center"/>
              <w:rPr>
                <w:sz w:val="24"/>
                <w:szCs w:val="24"/>
                <w:lang w:val="en-US"/>
              </w:rPr>
            </w:pPr>
            <w:r>
              <w:rPr>
                <w:sz w:val="24"/>
                <w:szCs w:val="24"/>
                <w:lang w:val="en-US"/>
              </w:rPr>
              <w:t>№</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40519A">
            <w:pPr>
              <w:jc w:val="center"/>
              <w:rPr>
                <w:sz w:val="24"/>
                <w:szCs w:val="24"/>
              </w:rPr>
            </w:pPr>
            <w:r>
              <w:rPr>
                <w:sz w:val="24"/>
                <w:szCs w:val="24"/>
              </w:rPr>
              <w:t>Наименование разделов (этапов) практики</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87444E">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F54497D">
            <w:pPr>
              <w:jc w:val="center"/>
              <w:rPr>
                <w:sz w:val="24"/>
                <w:szCs w:val="24"/>
              </w:rPr>
            </w:pPr>
            <w:r>
              <w:rPr>
                <w:sz w:val="24"/>
                <w:szCs w:val="24"/>
              </w:rPr>
              <w:t>Трудоемкость в часах/ часы на практическую подготовку</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F94227D">
            <w:pPr>
              <w:jc w:val="center"/>
              <w:rPr>
                <w:sz w:val="24"/>
                <w:szCs w:val="24"/>
              </w:rPr>
            </w:pPr>
            <w:r>
              <w:rPr>
                <w:sz w:val="24"/>
                <w:szCs w:val="24"/>
              </w:rPr>
              <w:t>Форма текущего и промежуточного контроля</w:t>
            </w:r>
          </w:p>
        </w:tc>
      </w:tr>
      <w:tr w14:paraId="085A998D">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07FE91A">
            <w:pPr>
              <w:jc w:val="center"/>
              <w:rPr>
                <w:sz w:val="24"/>
                <w:szCs w:val="24"/>
                <w:lang w:val="en-US"/>
              </w:rPr>
            </w:pPr>
            <w:r>
              <w:rPr>
                <w:sz w:val="24"/>
                <w:szCs w:val="24"/>
                <w:lang w:val="en-US"/>
              </w:rPr>
              <w:t>1</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1E3528">
            <w:pPr>
              <w:rPr>
                <w:sz w:val="24"/>
                <w:szCs w:val="24"/>
              </w:rPr>
            </w:pPr>
            <w:r>
              <w:rPr>
                <w:sz w:val="24"/>
                <w:szCs w:val="24"/>
              </w:rPr>
              <w:t>Подготовительный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FEA078B">
            <w:pPr>
              <w:rPr>
                <w:sz w:val="24"/>
                <w:szCs w:val="24"/>
              </w:rPr>
            </w:pPr>
            <w:r>
              <w:rPr>
                <w:sz w:val="24"/>
                <w:szCs w:val="24"/>
              </w:rPr>
              <w:t>Инструктаж по технике безопасности, заполнение журнала по ТБ и ПБ.Согласование</w:t>
            </w:r>
          </w:p>
          <w:p w14:paraId="20300D6E">
            <w:pPr>
              <w:rPr>
                <w:sz w:val="24"/>
                <w:szCs w:val="24"/>
              </w:rPr>
            </w:pPr>
            <w:r>
              <w:rPr>
                <w:sz w:val="24"/>
                <w:szCs w:val="24"/>
              </w:rPr>
              <w:t>плана технологической практики</w:t>
            </w:r>
          </w:p>
          <w:p w14:paraId="6E7FF5B2">
            <w:pPr>
              <w:rPr>
                <w:sz w:val="24"/>
                <w:szCs w:val="24"/>
              </w:rPr>
            </w:pPr>
            <w:r>
              <w:rPr>
                <w:sz w:val="24"/>
                <w:szCs w:val="24"/>
              </w:rPr>
              <w:t>с руководителем</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01AB78">
            <w:pPr>
              <w:jc w:val="center"/>
              <w:rPr>
                <w:sz w:val="24"/>
                <w:szCs w:val="24"/>
              </w:rPr>
            </w:pPr>
            <w:r>
              <w:rPr>
                <w:sz w:val="24"/>
                <w:szCs w:val="24"/>
              </w:rPr>
              <w:t>2</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11BF388">
            <w:pPr>
              <w:rPr>
                <w:sz w:val="24"/>
                <w:szCs w:val="24"/>
              </w:rPr>
            </w:pPr>
            <w:r>
              <w:rPr>
                <w:sz w:val="24"/>
                <w:szCs w:val="24"/>
              </w:rPr>
              <w:t>проверка дневника, разделов отчета, собеседование</w:t>
            </w:r>
          </w:p>
        </w:tc>
      </w:tr>
      <w:tr w14:paraId="6B6D606F">
        <w:tblPrEx>
          <w:tblCellMar>
            <w:top w:w="0" w:type="dxa"/>
            <w:left w:w="0" w:type="dxa"/>
            <w:bottom w:w="0" w:type="dxa"/>
            <w:right w:w="0" w:type="dxa"/>
          </w:tblCellMar>
        </w:tblPrEx>
        <w:trPr>
          <w:trHeight w:val="260" w:hRule="atLeast"/>
        </w:trPr>
        <w:tc>
          <w:tcPr>
            <w:tcW w:w="338"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C17457">
            <w:pPr>
              <w:jc w:val="center"/>
              <w:rPr>
                <w:sz w:val="24"/>
                <w:szCs w:val="24"/>
                <w:lang w:val="en-US"/>
              </w:rPr>
            </w:pPr>
            <w:r>
              <w:rPr>
                <w:sz w:val="24"/>
                <w:szCs w:val="24"/>
                <w:lang w:val="en-US"/>
              </w:rPr>
              <w:t>2</w:t>
            </w:r>
          </w:p>
        </w:tc>
        <w:tc>
          <w:tcPr>
            <w:tcW w:w="3104"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1698F756">
            <w:pPr>
              <w:rPr>
                <w:sz w:val="24"/>
                <w:szCs w:val="24"/>
              </w:rPr>
            </w:pPr>
            <w:r>
              <w:rPr>
                <w:sz w:val="24"/>
                <w:szCs w:val="24"/>
              </w:rPr>
              <w:t>Основной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5556DE5">
            <w:pPr>
              <w:rPr>
                <w:sz w:val="24"/>
                <w:szCs w:val="24"/>
              </w:rPr>
            </w:pPr>
            <w:r>
              <w:rPr>
                <w:sz w:val="24"/>
                <w:szCs w:val="24"/>
              </w:rPr>
              <w:t>Анализ и оценка эффективности организационной структуры предприятия, должностных обязанностей технологов, трудового распорядка дня, техники безопасности работы на предприятии и т.д.</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65A0E4">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ADA153C">
            <w:pPr>
              <w:rPr>
                <w:sz w:val="24"/>
                <w:szCs w:val="24"/>
              </w:rPr>
            </w:pPr>
            <w:r>
              <w:rPr>
                <w:sz w:val="24"/>
                <w:szCs w:val="24"/>
              </w:rPr>
              <w:t>проверка дневника, разделов отчета, собеседование</w:t>
            </w:r>
          </w:p>
        </w:tc>
      </w:tr>
      <w:tr w14:paraId="67A9A5A4">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5E1960A8">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0E9E0140">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EA29D29">
            <w:pPr>
              <w:rPr>
                <w:sz w:val="24"/>
                <w:szCs w:val="24"/>
              </w:rPr>
            </w:pPr>
            <w:r>
              <w:rPr>
                <w:sz w:val="24"/>
                <w:szCs w:val="24"/>
              </w:rPr>
              <w:t>Изучение требований нормативных документов и качественных показателей сырья и готовой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740E7B">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25C3D54">
            <w:pPr>
              <w:rPr>
                <w:sz w:val="24"/>
                <w:szCs w:val="24"/>
              </w:rPr>
            </w:pPr>
            <w:r>
              <w:rPr>
                <w:sz w:val="24"/>
                <w:szCs w:val="24"/>
              </w:rPr>
              <w:t>проверка дневника, разделов отчета, собеседование</w:t>
            </w:r>
          </w:p>
        </w:tc>
      </w:tr>
      <w:tr w14:paraId="24DB5BAB">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72447485">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4736FA64">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330B3B5">
            <w:pPr>
              <w:rPr>
                <w:sz w:val="24"/>
                <w:szCs w:val="24"/>
              </w:rPr>
            </w:pPr>
            <w:r>
              <w:rPr>
                <w:sz w:val="24"/>
                <w:szCs w:val="24"/>
              </w:rPr>
              <w:t>Изучение состава технологического оборудования и его производственных характеристик</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E6AF761">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8A108CD">
            <w:pPr>
              <w:rPr>
                <w:sz w:val="24"/>
                <w:szCs w:val="24"/>
              </w:rPr>
            </w:pPr>
            <w:r>
              <w:rPr>
                <w:sz w:val="24"/>
                <w:szCs w:val="24"/>
              </w:rPr>
              <w:t>проверка дневника, разделов отчета, собеседование</w:t>
            </w:r>
          </w:p>
        </w:tc>
      </w:tr>
      <w:tr w14:paraId="2E5264C7">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0E5875A2">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72A57867">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108FC3B">
            <w:pPr>
              <w:rPr>
                <w:sz w:val="24"/>
                <w:szCs w:val="24"/>
              </w:rPr>
            </w:pPr>
            <w:r>
              <w:rPr>
                <w:sz w:val="24"/>
                <w:szCs w:val="24"/>
              </w:rPr>
              <w:t>Исследование технологии производства (заготовки, переработки, хранения) сельскохозяйственной продукции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C1442A">
            <w:pPr>
              <w:jc w:val="center"/>
              <w:rPr>
                <w:sz w:val="24"/>
                <w:szCs w:val="24"/>
              </w:rPr>
            </w:pPr>
            <w:r>
              <w:rPr>
                <w:sz w:val="24"/>
                <w:szCs w:val="24"/>
              </w:rPr>
              <w:t>76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160EC33">
            <w:pPr>
              <w:rPr>
                <w:sz w:val="24"/>
                <w:szCs w:val="24"/>
              </w:rPr>
            </w:pPr>
            <w:r>
              <w:rPr>
                <w:sz w:val="24"/>
                <w:szCs w:val="24"/>
              </w:rPr>
              <w:t>проверка дневника, разделов отчета, собеседование</w:t>
            </w:r>
          </w:p>
        </w:tc>
      </w:tr>
      <w:tr w14:paraId="246435D5">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29F0F0B3">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1B4EC4A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DB8C18">
            <w:pPr>
              <w:rPr>
                <w:sz w:val="24"/>
                <w:szCs w:val="24"/>
              </w:rPr>
            </w:pPr>
            <w:r>
              <w:rPr>
                <w:sz w:val="24"/>
                <w:szCs w:val="24"/>
              </w:rPr>
              <w:t xml:space="preserve">Обработка и анализ полученной практической информации </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9A427E">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F5CA71">
            <w:pPr>
              <w:rPr>
                <w:sz w:val="24"/>
                <w:szCs w:val="24"/>
              </w:rPr>
            </w:pPr>
            <w:r>
              <w:rPr>
                <w:sz w:val="24"/>
                <w:szCs w:val="24"/>
              </w:rPr>
              <w:t>проверка дневника, разделов отчета, собеседование</w:t>
            </w:r>
          </w:p>
        </w:tc>
      </w:tr>
      <w:tr w14:paraId="46BE0F10">
        <w:tblPrEx>
          <w:tblCellMar>
            <w:top w:w="0" w:type="dxa"/>
            <w:left w:w="0" w:type="dxa"/>
            <w:bottom w:w="0" w:type="dxa"/>
            <w:right w:w="0" w:type="dxa"/>
          </w:tblCellMar>
        </w:tblPrEx>
        <w:trPr>
          <w:trHeight w:val="260" w:hRule="atLeast"/>
        </w:trPr>
        <w:tc>
          <w:tcPr>
            <w:tcW w:w="338" w:type="dxa"/>
            <w:vMerge w:val="continue"/>
            <w:tcBorders>
              <w:left w:val="single" w:color="000000" w:sz="8" w:space="0"/>
              <w:right w:val="single" w:color="000000" w:sz="8" w:space="0"/>
            </w:tcBorders>
            <w:tcMar>
              <w:top w:w="40" w:type="dxa"/>
              <w:left w:w="40" w:type="dxa"/>
              <w:bottom w:w="40" w:type="dxa"/>
              <w:right w:w="40" w:type="dxa"/>
            </w:tcMar>
            <w:vAlign w:val="center"/>
          </w:tcPr>
          <w:p w14:paraId="3371EB9F">
            <w:pPr>
              <w:jc w:val="center"/>
              <w:rPr>
                <w:sz w:val="24"/>
                <w:szCs w:val="24"/>
              </w:rPr>
            </w:pPr>
          </w:p>
        </w:tc>
        <w:tc>
          <w:tcPr>
            <w:tcW w:w="3104" w:type="dxa"/>
            <w:vMerge w:val="continue"/>
            <w:tcBorders>
              <w:left w:val="single" w:color="000000" w:sz="8" w:space="0"/>
              <w:right w:val="single" w:color="000000" w:sz="8" w:space="0"/>
            </w:tcBorders>
            <w:tcMar>
              <w:top w:w="40" w:type="dxa"/>
              <w:left w:w="40" w:type="dxa"/>
              <w:bottom w:w="40" w:type="dxa"/>
              <w:right w:w="40" w:type="dxa"/>
            </w:tcMar>
            <w:vAlign w:val="center"/>
          </w:tcPr>
          <w:p w14:paraId="3468F1ED">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15EFA8">
            <w:pPr>
              <w:rPr>
                <w:sz w:val="24"/>
                <w:szCs w:val="24"/>
              </w:rPr>
            </w:pPr>
            <w:r>
              <w:rPr>
                <w:sz w:val="24"/>
                <w:szCs w:val="24"/>
              </w:rPr>
              <w:t>Выявление направлений улучшения (совершенствования) технологии.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997E2B7">
            <w:pPr>
              <w:jc w:val="center"/>
              <w:rPr>
                <w:sz w:val="24"/>
                <w:szCs w:val="24"/>
              </w:rPr>
            </w:pPr>
            <w:r>
              <w:rPr>
                <w:sz w:val="24"/>
                <w:szCs w:val="24"/>
              </w:rPr>
              <w:t>76 / 46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2E1426C">
            <w:pPr>
              <w:rPr>
                <w:sz w:val="24"/>
                <w:szCs w:val="24"/>
              </w:rPr>
            </w:pPr>
            <w:r>
              <w:rPr>
                <w:sz w:val="24"/>
                <w:szCs w:val="24"/>
              </w:rPr>
              <w:t>проверка дневника, разделов отчета, собеседование</w:t>
            </w:r>
          </w:p>
        </w:tc>
      </w:tr>
      <w:tr w14:paraId="691E20B8">
        <w:tblPrEx>
          <w:tblCellMar>
            <w:top w:w="0" w:type="dxa"/>
            <w:left w:w="0" w:type="dxa"/>
            <w:bottom w:w="0" w:type="dxa"/>
            <w:right w:w="0" w:type="dxa"/>
          </w:tblCellMar>
        </w:tblPrEx>
        <w:trPr>
          <w:trHeight w:val="260" w:hRule="atLeast"/>
        </w:trPr>
        <w:tc>
          <w:tcPr>
            <w:tcW w:w="338"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0454ACF6">
            <w:pPr>
              <w:jc w:val="center"/>
              <w:rPr>
                <w:sz w:val="24"/>
                <w:szCs w:val="24"/>
              </w:rPr>
            </w:pPr>
          </w:p>
        </w:tc>
        <w:tc>
          <w:tcPr>
            <w:tcW w:w="3104"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3F7C0C2B">
            <w:pPr>
              <w:rPr>
                <w:sz w:val="24"/>
                <w:szCs w:val="24"/>
              </w:rPr>
            </w:pP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4EBAD4F">
            <w:pPr>
              <w:rPr>
                <w:sz w:val="24"/>
                <w:szCs w:val="24"/>
              </w:rPr>
            </w:pPr>
            <w:r>
              <w:rPr>
                <w:sz w:val="24"/>
                <w:szCs w:val="24"/>
              </w:rPr>
              <w:t>Оценка экономической эффективности предлагаемых улучшений</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646174">
            <w:pPr>
              <w:jc w:val="center"/>
              <w:rPr>
                <w:sz w:val="24"/>
                <w:szCs w:val="24"/>
              </w:rPr>
            </w:pPr>
            <w:r>
              <w:rPr>
                <w:sz w:val="24"/>
                <w:szCs w:val="24"/>
              </w:rPr>
              <w:t>76 / 44</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5FB69FF">
            <w:pPr>
              <w:rPr>
                <w:sz w:val="24"/>
                <w:szCs w:val="24"/>
              </w:rPr>
            </w:pPr>
            <w:r>
              <w:rPr>
                <w:sz w:val="24"/>
                <w:szCs w:val="24"/>
              </w:rPr>
              <w:t>проверка дневника, разделов отчета, собеседование</w:t>
            </w:r>
          </w:p>
        </w:tc>
      </w:tr>
      <w:tr w14:paraId="4E277660">
        <w:tblPrEx>
          <w:tblCellMar>
            <w:top w:w="0" w:type="dxa"/>
            <w:left w:w="0" w:type="dxa"/>
            <w:bottom w:w="0" w:type="dxa"/>
            <w:right w:w="0" w:type="dxa"/>
          </w:tblCellMar>
        </w:tblPrEx>
        <w:trPr>
          <w:trHeight w:val="260" w:hRule="atLeast"/>
        </w:trPr>
        <w:tc>
          <w:tcPr>
            <w:tcW w:w="33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DA1ED1">
            <w:pPr>
              <w:jc w:val="center"/>
              <w:rPr>
                <w:sz w:val="24"/>
                <w:szCs w:val="24"/>
              </w:rPr>
            </w:pPr>
            <w:r>
              <w:rPr>
                <w:sz w:val="24"/>
                <w:szCs w:val="24"/>
              </w:rPr>
              <w:t>4</w:t>
            </w:r>
          </w:p>
        </w:tc>
        <w:tc>
          <w:tcPr>
            <w:tcW w:w="310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1DD07F4">
            <w:pPr>
              <w:rPr>
                <w:sz w:val="24"/>
                <w:szCs w:val="24"/>
              </w:rPr>
            </w:pPr>
            <w:r>
              <w:rPr>
                <w:sz w:val="24"/>
                <w:szCs w:val="24"/>
              </w:rPr>
              <w:t>Заключительный</w:t>
            </w:r>
          </w:p>
        </w:tc>
        <w:tc>
          <w:tcPr>
            <w:tcW w:w="253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786CED1">
            <w:pPr>
              <w:rPr>
                <w:sz w:val="24"/>
                <w:szCs w:val="24"/>
              </w:rPr>
            </w:pPr>
            <w:r>
              <w:rPr>
                <w:sz w:val="24"/>
                <w:szCs w:val="24"/>
              </w:rPr>
              <w:t>Оформление отчета в соответствии с требованиями</w:t>
            </w:r>
          </w:p>
        </w:tc>
        <w:tc>
          <w:tcPr>
            <w:tcW w:w="100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9B90416">
            <w:pPr>
              <w:jc w:val="center"/>
              <w:rPr>
                <w:sz w:val="24"/>
                <w:szCs w:val="24"/>
              </w:rPr>
            </w:pPr>
            <w:r>
              <w:rPr>
                <w:sz w:val="24"/>
                <w:szCs w:val="24"/>
              </w:rPr>
              <w:t>6</w:t>
            </w:r>
          </w:p>
        </w:tc>
        <w:tc>
          <w:tcPr>
            <w:tcW w:w="278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9DEA9DD">
            <w:pPr>
              <w:rPr>
                <w:sz w:val="24"/>
                <w:szCs w:val="24"/>
              </w:rPr>
            </w:pPr>
            <w:r>
              <w:rPr>
                <w:sz w:val="24"/>
                <w:szCs w:val="24"/>
              </w:rPr>
              <w:t>проверка дневника, разделов отчета, защита отчета</w:t>
            </w:r>
          </w:p>
        </w:tc>
      </w:tr>
    </w:tbl>
    <w:p w14:paraId="5AF51AB6">
      <w:pPr>
        <w:pStyle w:val="34"/>
        <w:rPr>
          <w:sz w:val="28"/>
          <w:szCs w:val="28"/>
        </w:rPr>
      </w:pPr>
      <w:bookmarkStart w:id="5" w:name="_Toc536463063"/>
      <w:r>
        <w:rPr>
          <w:sz w:val="28"/>
          <w:szCs w:val="28"/>
        </w:rPr>
        <w:t>7. ФОРМА ОТЧЕТНОСТИ ПО ПРАКТИКЕ</w:t>
      </w:r>
      <w:bookmarkEnd w:id="5"/>
    </w:p>
    <w:p w14:paraId="080EB028">
      <w:pPr>
        <w:ind w:right="170" w:firstLine="527"/>
        <w:jc w:val="both"/>
        <w:rPr>
          <w:sz w:val="28"/>
        </w:rPr>
      </w:pPr>
      <w:r>
        <w:rPr>
          <w:sz w:val="28"/>
        </w:rPr>
        <w:t xml:space="preserve">  Формой отчетности по практике является отчет.</w:t>
      </w:r>
    </w:p>
    <w:p w14:paraId="3688A18F">
      <w:pPr>
        <w:ind w:right="170"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Отзывы руководителей практики</w:t>
      </w:r>
      <w:r>
        <w:rPr>
          <w:sz w:val="28"/>
        </w:rPr>
        <w:t>.</w:t>
      </w:r>
    </w:p>
    <w:p w14:paraId="32AAB92D">
      <w:pPr>
        <w:ind w:firstLine="567"/>
        <w:jc w:val="both"/>
        <w:rPr>
          <w:sz w:val="28"/>
          <w:szCs w:val="28"/>
        </w:rPr>
      </w:pPr>
      <w:r>
        <w:rPr>
          <w:sz w:val="28"/>
        </w:rPr>
        <w:t xml:space="preserve">   Аттестация по итогам практики проводится на основании защиты обучающимся оформленного отчета и отзыва руководителей практики от кафедры пищевых технологий и организации</w:t>
      </w:r>
      <w:r>
        <w:rPr>
          <w:sz w:val="28"/>
          <w:szCs w:val="28"/>
        </w:rPr>
        <w:t>, в которой обучающийся проходил практику.</w:t>
      </w:r>
    </w:p>
    <w:p w14:paraId="5A8EBF19">
      <w:pPr>
        <w:ind w:firstLine="567"/>
        <w:jc w:val="both"/>
        <w:rPr>
          <w:sz w:val="28"/>
          <w:szCs w:val="28"/>
        </w:rPr>
      </w:pPr>
    </w:p>
    <w:p w14:paraId="3146146C">
      <w:pPr>
        <w:ind w:firstLine="708"/>
        <w:jc w:val="center"/>
        <w:rPr>
          <w:b/>
          <w:iCs/>
          <w:sz w:val="28"/>
          <w:szCs w:val="28"/>
        </w:rPr>
      </w:pPr>
      <w:r>
        <w:rPr>
          <w:b/>
          <w:iCs/>
          <w:sz w:val="28"/>
          <w:szCs w:val="28"/>
        </w:rPr>
        <w:t>7.1.Структурные элементы отчёта о практике</w:t>
      </w:r>
    </w:p>
    <w:p w14:paraId="688A541D">
      <w:pPr>
        <w:ind w:firstLine="708"/>
        <w:rPr>
          <w:b/>
          <w:iCs/>
          <w:sz w:val="28"/>
          <w:szCs w:val="28"/>
        </w:rPr>
      </w:pPr>
    </w:p>
    <w:p w14:paraId="1DC9D76C">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6359F983">
      <w:pPr>
        <w:ind w:firstLine="567"/>
        <w:contextualSpacing/>
        <w:jc w:val="both"/>
        <w:rPr>
          <w:color w:val="000000"/>
          <w:sz w:val="28"/>
          <w:szCs w:val="28"/>
        </w:rPr>
      </w:pPr>
      <w:r>
        <w:rPr>
          <w:color w:val="000000"/>
          <w:sz w:val="28"/>
          <w:szCs w:val="28"/>
        </w:rPr>
        <w:t>- Титульный лист отчета (приложение 1)</w:t>
      </w:r>
    </w:p>
    <w:p w14:paraId="0DC60809">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012EF4E6">
      <w:pPr>
        <w:ind w:firstLine="567"/>
        <w:contextualSpacing/>
        <w:jc w:val="both"/>
        <w:rPr>
          <w:color w:val="000000"/>
          <w:sz w:val="28"/>
          <w:szCs w:val="28"/>
        </w:rPr>
      </w:pPr>
      <w:r>
        <w:rPr>
          <w:color w:val="000000"/>
          <w:sz w:val="28"/>
          <w:szCs w:val="28"/>
        </w:rPr>
        <w:t xml:space="preserve">- Дневник (приложение 3) </w:t>
      </w:r>
    </w:p>
    <w:p w14:paraId="0175D4CE">
      <w:pPr>
        <w:ind w:firstLine="567"/>
        <w:contextualSpacing/>
        <w:jc w:val="both"/>
        <w:rPr>
          <w:color w:val="000000"/>
          <w:sz w:val="28"/>
          <w:szCs w:val="28"/>
        </w:rPr>
      </w:pPr>
      <w:r>
        <w:rPr>
          <w:color w:val="000000"/>
          <w:sz w:val="28"/>
          <w:szCs w:val="28"/>
        </w:rPr>
        <w:t xml:space="preserve">- Содержание отчета </w:t>
      </w:r>
    </w:p>
    <w:p w14:paraId="20718DA0">
      <w:pPr>
        <w:ind w:firstLine="567"/>
        <w:contextualSpacing/>
        <w:rPr>
          <w:color w:val="000000"/>
          <w:sz w:val="28"/>
          <w:szCs w:val="28"/>
        </w:rPr>
      </w:pPr>
      <w:r>
        <w:rPr>
          <w:color w:val="000000"/>
          <w:sz w:val="28"/>
          <w:szCs w:val="28"/>
        </w:rPr>
        <w:t xml:space="preserve">- Приложения. </w:t>
      </w:r>
    </w:p>
    <w:p w14:paraId="3F52E73C">
      <w:pPr>
        <w:ind w:right="170" w:firstLine="527"/>
        <w:jc w:val="both"/>
        <w:rPr>
          <w:color w:val="000000"/>
          <w:sz w:val="28"/>
          <w:szCs w:val="28"/>
        </w:rPr>
      </w:pPr>
      <w:r>
        <w:rPr>
          <w:color w:val="000000"/>
          <w:sz w:val="28"/>
          <w:szCs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6A7DCB83">
      <w:pPr>
        <w:ind w:right="170" w:firstLine="527"/>
        <w:jc w:val="both"/>
        <w:rPr>
          <w:sz w:val="28"/>
          <w:szCs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p>
    <w:p w14:paraId="76F55985">
      <w:pPr>
        <w:ind w:right="170"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серьезные недостатки в прохождении практики.   </w:t>
      </w:r>
    </w:p>
    <w:p w14:paraId="3D7849F7">
      <w:pPr>
        <w:ind w:firstLine="567"/>
        <w:jc w:val="both"/>
        <w:rPr>
          <w:sz w:val="28"/>
        </w:rPr>
      </w:pPr>
      <w:r>
        <w:rPr>
          <w:sz w:val="28"/>
        </w:rPr>
        <w:t>ОТЗЫВ РУКОВОДИТЕЛЯ. По окончании практики руководитель практики от профильной организации (предприятия-базы практики) заполняет отзыв. Отзыв заверяется подписью руководителя и печатью предприятия.</w:t>
      </w:r>
      <w:r>
        <w:rPr>
          <w:sz w:val="28"/>
        </w:rPr>
        <w:br w:type="textWrapping"/>
      </w:r>
      <w:r>
        <w:rPr>
          <w:sz w:val="28"/>
        </w:rPr>
        <w:t xml:space="preserve">        СОДЕРЖАНИЕ ОТЧЕТА включает разделы программы практики с указанием страниц.</w:t>
      </w:r>
    </w:p>
    <w:p w14:paraId="4ABA4BF1">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предусмотренному для данной практики и соответствовать содержанию. Примерная структура отчёта представлена в приложении 6.</w:t>
      </w:r>
    </w:p>
    <w:p w14:paraId="680033C4">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6ACED086">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1B229B38">
      <w:pPr>
        <w:ind w:firstLine="567"/>
        <w:jc w:val="both"/>
        <w:rPr>
          <w:sz w:val="28"/>
          <w:szCs w:val="28"/>
        </w:rPr>
      </w:pPr>
      <w:r>
        <w:rPr>
          <w:sz w:val="28"/>
          <w:szCs w:val="28"/>
        </w:rPr>
        <w:t>Отчёт по практике составляется обучающимся с учётом использования полученных материалов для написания выпускной квалификационной работы.</w:t>
      </w:r>
    </w:p>
    <w:p w14:paraId="19A9749C">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14EB402B">
      <w:pPr>
        <w:ind w:firstLine="720"/>
        <w:jc w:val="both"/>
        <w:rPr>
          <w:color w:val="000000"/>
          <w:sz w:val="28"/>
          <w:szCs w:val="28"/>
        </w:rPr>
      </w:pPr>
      <w:bookmarkStart w:id="6" w:name="_Toc536463064"/>
    </w:p>
    <w:p w14:paraId="20096DA4">
      <w:pPr>
        <w:ind w:firstLine="708"/>
        <w:jc w:val="center"/>
        <w:rPr>
          <w:b/>
          <w:iCs/>
          <w:sz w:val="28"/>
          <w:szCs w:val="28"/>
        </w:rPr>
      </w:pPr>
      <w:r>
        <w:rPr>
          <w:b/>
          <w:iCs/>
          <w:sz w:val="28"/>
          <w:szCs w:val="28"/>
        </w:rPr>
        <w:t>7.2. Требования к оформлению отчета о практике</w:t>
      </w:r>
    </w:p>
    <w:p w14:paraId="24BFF303">
      <w:pPr>
        <w:ind w:firstLine="708"/>
        <w:jc w:val="both"/>
        <w:rPr>
          <w:i/>
          <w:iCs/>
          <w:sz w:val="28"/>
          <w:szCs w:val="28"/>
        </w:rPr>
      </w:pPr>
    </w:p>
    <w:p w14:paraId="72DA8A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4EE7434">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0AECCF54">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39DA743A">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0CA99D14">
      <w:pPr>
        <w:pStyle w:val="45"/>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61FBD118">
      <w:pPr>
        <w:pStyle w:val="28"/>
        <w:ind w:left="0" w:firstLine="709"/>
        <w:jc w:val="both"/>
        <w:rPr>
          <w:sz w:val="28"/>
          <w:szCs w:val="28"/>
        </w:rPr>
      </w:pPr>
      <w:r>
        <w:rPr>
          <w:sz w:val="28"/>
          <w:szCs w:val="28"/>
        </w:rPr>
        <w:t>Содержание должно быть размещено на одной странице.</w:t>
      </w:r>
    </w:p>
    <w:p w14:paraId="149174D7">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2B3C1DE5">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3C53A01A">
      <w:pPr>
        <w:ind w:firstLine="709"/>
        <w:jc w:val="center"/>
        <w:rPr>
          <w:i/>
          <w:sz w:val="28"/>
          <w:szCs w:val="28"/>
        </w:rPr>
      </w:pPr>
      <w:r>
        <w:rPr>
          <w:i/>
          <w:sz w:val="28"/>
          <w:szCs w:val="28"/>
        </w:rPr>
        <w:t>Заголовки разделов</w:t>
      </w:r>
    </w:p>
    <w:p w14:paraId="6F31CAFA">
      <w:pPr>
        <w:pStyle w:val="45"/>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6444C83D">
      <w:pPr>
        <w:pStyle w:val="13"/>
        <w:shd w:val="clear" w:color="auto" w:fill="FFFFFF"/>
        <w:tabs>
          <w:tab w:val="left" w:pos="2640"/>
        </w:tabs>
        <w:ind w:firstLine="709"/>
        <w:jc w:val="both"/>
        <w:rPr>
          <w:i/>
          <w:szCs w:val="28"/>
        </w:rPr>
      </w:pPr>
    </w:p>
    <w:p w14:paraId="3DC2A9E5">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FFC98F2">
      <w:pPr>
        <w:shd w:val="clear" w:color="auto" w:fill="FFFFFF"/>
        <w:jc w:val="center"/>
        <w:rPr>
          <w:b/>
          <w:sz w:val="24"/>
          <w:szCs w:val="24"/>
        </w:rPr>
      </w:pPr>
      <w:r>
        <w:rPr>
          <w:b/>
          <w:sz w:val="24"/>
          <w:szCs w:val="24"/>
        </w:rPr>
        <w:t>В УСЛОВИЯХ РЫНОЧНЫХ ОТНОШЕНИЙ</w:t>
      </w:r>
    </w:p>
    <w:p w14:paraId="48846530">
      <w:pPr>
        <w:shd w:val="clear" w:color="auto" w:fill="FFFFFF"/>
        <w:jc w:val="center"/>
        <w:rPr>
          <w:i/>
          <w:sz w:val="24"/>
          <w:szCs w:val="24"/>
        </w:rPr>
      </w:pPr>
      <w:r>
        <w:rPr>
          <w:i/>
          <w:sz w:val="24"/>
          <w:szCs w:val="24"/>
        </w:rPr>
        <w:t>(правильный вариант)</w:t>
      </w:r>
    </w:p>
    <w:p w14:paraId="1A2AC439">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75B673C1">
      <w:pPr>
        <w:shd w:val="clear" w:color="auto" w:fill="FFFFFF"/>
        <w:jc w:val="center"/>
        <w:rPr>
          <w:i/>
          <w:sz w:val="24"/>
          <w:szCs w:val="24"/>
        </w:rPr>
      </w:pPr>
      <w:r>
        <w:rPr>
          <w:i/>
          <w:sz w:val="24"/>
          <w:szCs w:val="24"/>
        </w:rPr>
        <w:t>(неправильный вариант)</w:t>
      </w:r>
    </w:p>
    <w:p w14:paraId="7383A407">
      <w:pPr>
        <w:shd w:val="clear" w:color="auto" w:fill="FFFFFF"/>
        <w:jc w:val="center"/>
        <w:rPr>
          <w:i/>
          <w:sz w:val="24"/>
          <w:szCs w:val="24"/>
        </w:rPr>
      </w:pPr>
    </w:p>
    <w:p w14:paraId="1C38968F">
      <w:pPr>
        <w:pStyle w:val="45"/>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41F4A2B9">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61136494">
      <w:pPr>
        <w:tabs>
          <w:tab w:val="left" w:pos="1080"/>
          <w:tab w:val="left" w:leader="dot" w:pos="9129"/>
        </w:tabs>
        <w:ind w:firstLine="540"/>
        <w:jc w:val="center"/>
        <w:rPr>
          <w:b/>
          <w:sz w:val="32"/>
        </w:rPr>
      </w:pPr>
      <w:r>
        <w:rPr>
          <w:b/>
          <w:sz w:val="24"/>
          <w:szCs w:val="24"/>
        </w:rPr>
        <w:t>В УСЛОВИЯХ РЫНОЧНЫХ ОТНОШЕНИЙ</w:t>
      </w:r>
    </w:p>
    <w:p w14:paraId="400665A5">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49A83627">
                  <w:pPr>
                    <w:spacing w:line="240" w:lineRule="exact"/>
                    <w:jc w:val="center"/>
                  </w:pPr>
                </w:p>
                <w:p w14:paraId="55324CB6">
                  <w:pPr>
                    <w:spacing w:line="240" w:lineRule="exact"/>
                    <w:jc w:val="center"/>
                  </w:pPr>
                  <w:r>
                    <w:t>1,5 инт.</w:t>
                  </w:r>
                </w:p>
              </w:txbxContent>
            </v:textbox>
          </v:rect>
        </w:pict>
      </w:r>
    </w:p>
    <w:p w14:paraId="507649A6">
      <w:pPr>
        <w:tabs>
          <w:tab w:val="left" w:pos="1080"/>
          <w:tab w:val="left" w:leader="dot" w:pos="9129"/>
        </w:tabs>
        <w:spacing w:line="360" w:lineRule="auto"/>
        <w:ind w:firstLine="539"/>
        <w:rPr>
          <w:sz w:val="28"/>
          <w:szCs w:val="28"/>
        </w:rPr>
      </w:pPr>
    </w:p>
    <w:p w14:paraId="64F455EC">
      <w:pPr>
        <w:tabs>
          <w:tab w:val="left" w:pos="1080"/>
          <w:tab w:val="left" w:leader="dot" w:pos="9129"/>
        </w:tabs>
        <w:spacing w:line="360" w:lineRule="auto"/>
        <w:ind w:firstLine="539"/>
        <w:rPr>
          <w:sz w:val="28"/>
          <w:szCs w:val="28"/>
        </w:rPr>
      </w:pPr>
      <w:r>
        <w:rPr>
          <w:sz w:val="28"/>
          <w:szCs w:val="28"/>
        </w:rPr>
        <w:t>Текст раздела отчета 1.</w:t>
      </w:r>
    </w:p>
    <w:p w14:paraId="0C9118CD">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357130B0">
      <w:pPr>
        <w:pStyle w:val="28"/>
        <w:ind w:left="1044"/>
        <w:jc w:val="both"/>
        <w:rPr>
          <w:rFonts w:ascii="Arial" w:hAnsi="Arial" w:cs="Arial"/>
          <w:sz w:val="24"/>
          <w:szCs w:val="24"/>
        </w:rPr>
      </w:pPr>
    </w:p>
    <w:p w14:paraId="52659CF7">
      <w:pPr>
        <w:tabs>
          <w:tab w:val="left" w:pos="0"/>
        </w:tabs>
        <w:ind w:firstLine="709"/>
        <w:jc w:val="center"/>
        <w:rPr>
          <w:i/>
          <w:sz w:val="28"/>
          <w:szCs w:val="28"/>
        </w:rPr>
      </w:pPr>
    </w:p>
    <w:p w14:paraId="1F437F15">
      <w:pPr>
        <w:tabs>
          <w:tab w:val="left" w:pos="0"/>
        </w:tabs>
        <w:ind w:firstLine="709"/>
        <w:jc w:val="center"/>
        <w:rPr>
          <w:i/>
          <w:sz w:val="28"/>
          <w:szCs w:val="28"/>
        </w:rPr>
      </w:pPr>
      <w:r>
        <w:rPr>
          <w:i/>
          <w:sz w:val="28"/>
          <w:szCs w:val="28"/>
        </w:rPr>
        <w:t>Оформление текста</w:t>
      </w:r>
    </w:p>
    <w:p w14:paraId="7B6F09D0">
      <w:pPr>
        <w:pStyle w:val="45"/>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6DD871D0">
      <w:pPr>
        <w:pStyle w:val="45"/>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23931F24">
      <w:pPr>
        <w:numPr>
          <w:ilvl w:val="0"/>
          <w:numId w:val="6"/>
        </w:numPr>
        <w:tabs>
          <w:tab w:val="left" w:pos="993"/>
          <w:tab w:val="left" w:pos="1562"/>
        </w:tabs>
        <w:ind w:left="0" w:firstLine="709"/>
        <w:jc w:val="both"/>
        <w:rPr>
          <w:sz w:val="28"/>
          <w:szCs w:val="28"/>
        </w:rPr>
      </w:pPr>
      <w:r>
        <w:rPr>
          <w:sz w:val="28"/>
          <w:szCs w:val="28"/>
        </w:rPr>
        <w:t>верхнее – 2 см;</w:t>
      </w:r>
    </w:p>
    <w:p w14:paraId="5E1E752E">
      <w:pPr>
        <w:numPr>
          <w:ilvl w:val="0"/>
          <w:numId w:val="6"/>
        </w:numPr>
        <w:tabs>
          <w:tab w:val="left" w:pos="993"/>
          <w:tab w:val="left" w:pos="1562"/>
        </w:tabs>
        <w:ind w:left="0" w:firstLine="709"/>
        <w:jc w:val="both"/>
        <w:rPr>
          <w:sz w:val="28"/>
          <w:szCs w:val="28"/>
        </w:rPr>
      </w:pPr>
      <w:r>
        <w:rPr>
          <w:sz w:val="28"/>
          <w:szCs w:val="28"/>
        </w:rPr>
        <w:t>нижнее – 2,5 см;</w:t>
      </w:r>
    </w:p>
    <w:p w14:paraId="51823C07">
      <w:pPr>
        <w:numPr>
          <w:ilvl w:val="0"/>
          <w:numId w:val="6"/>
        </w:numPr>
        <w:tabs>
          <w:tab w:val="left" w:pos="993"/>
          <w:tab w:val="left" w:pos="1562"/>
        </w:tabs>
        <w:ind w:left="0" w:firstLine="709"/>
        <w:jc w:val="both"/>
        <w:rPr>
          <w:sz w:val="28"/>
          <w:szCs w:val="28"/>
        </w:rPr>
      </w:pPr>
      <w:r>
        <w:rPr>
          <w:sz w:val="28"/>
          <w:szCs w:val="28"/>
        </w:rPr>
        <w:t>левое – 2,5 см;</w:t>
      </w:r>
    </w:p>
    <w:p w14:paraId="0C45BBFA">
      <w:pPr>
        <w:numPr>
          <w:ilvl w:val="0"/>
          <w:numId w:val="6"/>
        </w:numPr>
        <w:tabs>
          <w:tab w:val="left" w:pos="993"/>
          <w:tab w:val="left" w:pos="1562"/>
        </w:tabs>
        <w:ind w:left="0" w:firstLine="709"/>
        <w:jc w:val="both"/>
        <w:rPr>
          <w:sz w:val="28"/>
          <w:szCs w:val="28"/>
        </w:rPr>
      </w:pPr>
      <w:r>
        <w:rPr>
          <w:sz w:val="28"/>
          <w:szCs w:val="28"/>
        </w:rPr>
        <w:t>правое – 1,6 см.</w:t>
      </w:r>
    </w:p>
    <w:p w14:paraId="6A491AB8">
      <w:pPr>
        <w:pStyle w:val="45"/>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1192E7D4">
      <w:pPr>
        <w:numPr>
          <w:ilvl w:val="0"/>
          <w:numId w:val="6"/>
        </w:numPr>
        <w:tabs>
          <w:tab w:val="left" w:pos="993"/>
          <w:tab w:val="left" w:pos="1562"/>
        </w:tabs>
        <w:ind w:left="0" w:firstLine="709"/>
        <w:jc w:val="both"/>
        <w:rPr>
          <w:sz w:val="28"/>
          <w:szCs w:val="28"/>
        </w:rPr>
      </w:pPr>
      <w:r>
        <w:rPr>
          <w:sz w:val="28"/>
          <w:szCs w:val="28"/>
        </w:rPr>
        <w:t>верхнее – 2,5 см;</w:t>
      </w:r>
    </w:p>
    <w:p w14:paraId="4BD46178">
      <w:pPr>
        <w:numPr>
          <w:ilvl w:val="0"/>
          <w:numId w:val="6"/>
        </w:numPr>
        <w:tabs>
          <w:tab w:val="left" w:pos="993"/>
          <w:tab w:val="left" w:pos="1562"/>
        </w:tabs>
        <w:ind w:left="0" w:firstLine="709"/>
        <w:jc w:val="both"/>
        <w:rPr>
          <w:sz w:val="28"/>
          <w:szCs w:val="28"/>
        </w:rPr>
      </w:pPr>
      <w:r>
        <w:rPr>
          <w:sz w:val="28"/>
          <w:szCs w:val="28"/>
        </w:rPr>
        <w:t>нижнее – 1,6 см;</w:t>
      </w:r>
    </w:p>
    <w:p w14:paraId="2DAC0DF0">
      <w:pPr>
        <w:numPr>
          <w:ilvl w:val="0"/>
          <w:numId w:val="6"/>
        </w:numPr>
        <w:tabs>
          <w:tab w:val="left" w:pos="993"/>
          <w:tab w:val="left" w:pos="1562"/>
        </w:tabs>
        <w:ind w:left="0" w:firstLine="709"/>
        <w:jc w:val="both"/>
        <w:rPr>
          <w:sz w:val="28"/>
          <w:szCs w:val="28"/>
        </w:rPr>
      </w:pPr>
      <w:r>
        <w:rPr>
          <w:sz w:val="28"/>
          <w:szCs w:val="28"/>
        </w:rPr>
        <w:t>левое – 2,5 см;</w:t>
      </w:r>
    </w:p>
    <w:p w14:paraId="3C9F85C2">
      <w:pPr>
        <w:numPr>
          <w:ilvl w:val="0"/>
          <w:numId w:val="6"/>
        </w:numPr>
        <w:tabs>
          <w:tab w:val="left" w:pos="993"/>
          <w:tab w:val="left" w:pos="1562"/>
        </w:tabs>
        <w:ind w:left="0" w:firstLine="709"/>
        <w:jc w:val="both"/>
        <w:rPr>
          <w:sz w:val="28"/>
          <w:szCs w:val="28"/>
        </w:rPr>
      </w:pPr>
      <w:r>
        <w:rPr>
          <w:sz w:val="28"/>
          <w:szCs w:val="28"/>
        </w:rPr>
        <w:t>правое – 2 см.</w:t>
      </w:r>
    </w:p>
    <w:p w14:paraId="4EDB2796">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488A839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04E78A2F">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1ACDB61">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1F68FBD2">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19916A21">
      <w:pPr>
        <w:numPr>
          <w:ilvl w:val="0"/>
          <w:numId w:val="6"/>
        </w:numPr>
        <w:tabs>
          <w:tab w:val="left" w:pos="993"/>
          <w:tab w:val="left" w:pos="1562"/>
        </w:tabs>
        <w:ind w:left="0" w:firstLine="709"/>
        <w:jc w:val="both"/>
        <w:rPr>
          <w:sz w:val="28"/>
          <w:szCs w:val="28"/>
        </w:rPr>
      </w:pPr>
      <w:r>
        <w:rPr>
          <w:sz w:val="28"/>
          <w:szCs w:val="28"/>
        </w:rPr>
        <w:t>начертание – обычное;</w:t>
      </w:r>
    </w:p>
    <w:p w14:paraId="7AA1285C">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1396505A">
      <w:pPr>
        <w:pStyle w:val="45"/>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08955B26">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64D67B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133D5410">
      <w:pPr>
        <w:pStyle w:val="45"/>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32CEA575">
      <w:pPr>
        <w:pStyle w:val="28"/>
        <w:ind w:left="1044"/>
        <w:jc w:val="both"/>
        <w:rPr>
          <w:b/>
          <w:sz w:val="28"/>
          <w:szCs w:val="28"/>
        </w:rPr>
      </w:pPr>
    </w:p>
    <w:p w14:paraId="3CAE4375">
      <w:pPr>
        <w:pStyle w:val="13"/>
        <w:ind w:firstLine="709"/>
        <w:rPr>
          <w:b w:val="0"/>
          <w:i/>
          <w:sz w:val="28"/>
          <w:szCs w:val="28"/>
        </w:rPr>
      </w:pPr>
      <w:r>
        <w:rPr>
          <w:b w:val="0"/>
          <w:i/>
          <w:sz w:val="28"/>
          <w:szCs w:val="28"/>
        </w:rPr>
        <w:t>Формулы</w:t>
      </w:r>
    </w:p>
    <w:p w14:paraId="045EC410">
      <w:pPr>
        <w:pStyle w:val="13"/>
        <w:ind w:firstLine="709"/>
        <w:rPr>
          <w:i/>
          <w:szCs w:val="28"/>
        </w:rPr>
      </w:pPr>
    </w:p>
    <w:p w14:paraId="42944426">
      <w:pPr>
        <w:pStyle w:val="45"/>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4D073155">
      <w:pPr>
        <w:pStyle w:val="13"/>
        <w:ind w:left="709"/>
        <w:jc w:val="both"/>
        <w:rPr>
          <w:b w:val="0"/>
          <w:sz w:val="28"/>
          <w:szCs w:val="28"/>
        </w:rPr>
      </w:pPr>
      <w:r>
        <w:rPr>
          <w:b w:val="0"/>
          <w:sz w:val="28"/>
          <w:szCs w:val="28"/>
        </w:rPr>
        <w:t>Формулы могут размещаться:</w:t>
      </w:r>
    </w:p>
    <w:p w14:paraId="27FC6751">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19145550">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C198B1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3AF9F7ED">
      <w:pPr>
        <w:pStyle w:val="13"/>
        <w:spacing w:before="120" w:after="120"/>
        <w:ind w:firstLine="3600"/>
        <w:rPr>
          <w:b w:val="0"/>
        </w:rPr>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b w:val="0"/>
          <w:sz w:val="24"/>
          <w:szCs w:val="24"/>
        </w:rPr>
        <w:t>(1)</w:t>
      </w:r>
    </w:p>
    <w:p w14:paraId="22A921A1">
      <w:pPr>
        <w:pStyle w:val="13"/>
        <w:spacing w:before="120"/>
        <w:rPr>
          <w:b w:val="0"/>
        </w:rPr>
      </w:pPr>
      <w:r>
        <w:rPr>
          <w:b w:val="0"/>
        </w:rPr>
        <w:t xml:space="preserve">                    </w:t>
      </w:r>
      <w:r>
        <w:rPr>
          <w:b w:val="0"/>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rPr>
          <w:b w:val="0"/>
        </w:rPr>
        <w:t xml:space="preserve">,      </w:t>
      </w:r>
      <w:r>
        <w:rPr>
          <w:b w:val="0"/>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rPr>
          <w:b w:val="0"/>
        </w:rPr>
        <w:t xml:space="preserve">.              </w:t>
      </w:r>
      <w:r>
        <w:rPr>
          <w:rFonts w:ascii="Arial" w:hAnsi="Arial" w:cs="Arial"/>
          <w:b w:val="0"/>
          <w:sz w:val="24"/>
          <w:szCs w:val="24"/>
        </w:rPr>
        <w:t>(2)</w:t>
      </w:r>
    </w:p>
    <w:p w14:paraId="4D7BF1DB">
      <w:pPr>
        <w:pStyle w:val="45"/>
        <w:ind w:firstLine="709"/>
        <w:jc w:val="both"/>
        <w:rPr>
          <w:rFonts w:ascii="Arial" w:hAnsi="Arial" w:cs="Arial"/>
          <w:sz w:val="24"/>
          <w:szCs w:val="24"/>
        </w:rPr>
      </w:pPr>
    </w:p>
    <w:p w14:paraId="26FA4CA1">
      <w:pPr>
        <w:pStyle w:val="45"/>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6B5A8FCE">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0C4BD17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53AE9C6A">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CB36978">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39E20E11">
      <w:pPr>
        <w:pStyle w:val="45"/>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30426430">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7E0A603F">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6F1B56C8">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06DD2747">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6D388291">
      <w:pPr>
        <w:pStyle w:val="13"/>
        <w:spacing w:before="120" w:after="120"/>
        <w:rPr>
          <w:b w:val="0"/>
        </w:rPr>
      </w:pPr>
      <w:r>
        <w:t xml:space="preserve">                                             </w:t>
      </w:r>
      <w:r>
        <w:rPr>
          <w:b w:val="0"/>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rPr>
          <w:b w:val="0"/>
        </w:rPr>
        <w:t xml:space="preserve">,                                               </w:t>
      </w:r>
      <w:r>
        <w:rPr>
          <w:rFonts w:ascii="Arial" w:hAnsi="Arial" w:cs="Arial"/>
          <w:b w:val="0"/>
          <w:sz w:val="24"/>
          <w:szCs w:val="24"/>
        </w:rPr>
        <w:t>(3)</w:t>
      </w:r>
    </w:p>
    <w:p w14:paraId="2BF5E239">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49190152">
      <w:pPr>
        <w:pStyle w:val="28"/>
        <w:ind w:left="1044"/>
        <w:jc w:val="both"/>
        <w:rPr>
          <w:sz w:val="28"/>
          <w:szCs w:val="28"/>
        </w:rPr>
      </w:pPr>
    </w:p>
    <w:p w14:paraId="5F54741D">
      <w:pPr>
        <w:pStyle w:val="13"/>
        <w:ind w:firstLine="709"/>
        <w:rPr>
          <w:b w:val="0"/>
          <w:i/>
          <w:sz w:val="28"/>
          <w:szCs w:val="28"/>
        </w:rPr>
      </w:pPr>
      <w:r>
        <w:rPr>
          <w:b w:val="0"/>
          <w:i/>
          <w:sz w:val="28"/>
          <w:szCs w:val="28"/>
        </w:rPr>
        <w:t>Таблицы</w:t>
      </w:r>
    </w:p>
    <w:p w14:paraId="45F767C2">
      <w:pPr>
        <w:pStyle w:val="13"/>
        <w:ind w:firstLine="709"/>
        <w:rPr>
          <w:b w:val="0"/>
          <w:sz w:val="28"/>
          <w:szCs w:val="28"/>
        </w:rPr>
      </w:pPr>
    </w:p>
    <w:p w14:paraId="3F54548B">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213C34E3">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1DC59A85">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40C5A0AE">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78B20E2C">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61D69B74">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01169985">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5B0C37C4">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7EC439BC">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48E7DD4E">
      <w:pPr>
        <w:pStyle w:val="13"/>
        <w:ind w:firstLine="709"/>
        <w:jc w:val="both"/>
        <w:rPr>
          <w:rFonts w:ascii="Arial" w:hAnsi="Arial" w:cs="Arial"/>
          <w:iCs/>
          <w:sz w:val="16"/>
          <w:szCs w:val="16"/>
        </w:rPr>
      </w:pPr>
    </w:p>
    <w:p w14:paraId="0221C47E">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18E1F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647BD05E">
            <w:pPr>
              <w:pStyle w:val="13"/>
              <w:rPr>
                <w:b w:val="0"/>
                <w:sz w:val="24"/>
                <w:szCs w:val="24"/>
              </w:rPr>
            </w:pPr>
            <w:r>
              <w:rPr>
                <w:b w:val="0"/>
                <w:sz w:val="24"/>
                <w:szCs w:val="24"/>
              </w:rPr>
              <w:t>№</w:t>
            </w:r>
          </w:p>
          <w:p w14:paraId="7CF581A3">
            <w:pPr>
              <w:pStyle w:val="13"/>
              <w:rPr>
                <w:b w:val="0"/>
                <w:sz w:val="24"/>
                <w:szCs w:val="24"/>
              </w:rPr>
            </w:pPr>
            <w:r>
              <w:rPr>
                <w:b w:val="0"/>
                <w:sz w:val="24"/>
                <w:szCs w:val="24"/>
              </w:rPr>
              <w:t>п/п</w:t>
            </w:r>
          </w:p>
        </w:tc>
        <w:tc>
          <w:tcPr>
            <w:tcW w:w="1111" w:type="pct"/>
            <w:vAlign w:val="center"/>
          </w:tcPr>
          <w:p w14:paraId="717B32BD">
            <w:pPr>
              <w:pStyle w:val="13"/>
              <w:rPr>
                <w:b w:val="0"/>
                <w:sz w:val="24"/>
                <w:szCs w:val="24"/>
              </w:rPr>
            </w:pPr>
          </w:p>
          <w:p w14:paraId="1E56657D">
            <w:pPr>
              <w:pStyle w:val="13"/>
              <w:rPr>
                <w:b w:val="0"/>
                <w:sz w:val="24"/>
                <w:szCs w:val="24"/>
              </w:rPr>
            </w:pPr>
            <w:r>
              <w:rPr>
                <w:b w:val="0"/>
                <w:sz w:val="24"/>
                <w:szCs w:val="24"/>
              </w:rPr>
              <w:t>Наименование</w:t>
            </w:r>
          </w:p>
          <w:p w14:paraId="73802461">
            <w:pPr>
              <w:pStyle w:val="13"/>
              <w:rPr>
                <w:b w:val="0"/>
                <w:sz w:val="24"/>
                <w:szCs w:val="24"/>
              </w:rPr>
            </w:pPr>
          </w:p>
        </w:tc>
        <w:tc>
          <w:tcPr>
            <w:tcW w:w="1293" w:type="pct"/>
            <w:tcBorders>
              <w:bottom w:val="single" w:color="auto" w:sz="4" w:space="0"/>
            </w:tcBorders>
            <w:vAlign w:val="center"/>
          </w:tcPr>
          <w:p w14:paraId="16009161">
            <w:pPr>
              <w:pStyle w:val="13"/>
              <w:rPr>
                <w:b w:val="0"/>
                <w:sz w:val="24"/>
                <w:szCs w:val="24"/>
              </w:rPr>
            </w:pPr>
            <w:r>
              <w:rPr>
                <w:b w:val="0"/>
                <w:sz w:val="24"/>
                <w:szCs w:val="24"/>
              </w:rPr>
              <w:t>2022</w:t>
            </w:r>
          </w:p>
        </w:tc>
        <w:tc>
          <w:tcPr>
            <w:tcW w:w="1218" w:type="pct"/>
            <w:tcBorders>
              <w:bottom w:val="single" w:color="auto" w:sz="4" w:space="0"/>
            </w:tcBorders>
            <w:vAlign w:val="center"/>
          </w:tcPr>
          <w:p w14:paraId="2ED5FEB2">
            <w:pPr>
              <w:pStyle w:val="13"/>
              <w:rPr>
                <w:b w:val="0"/>
                <w:sz w:val="24"/>
                <w:szCs w:val="24"/>
              </w:rPr>
            </w:pPr>
            <w:r>
              <w:rPr>
                <w:b w:val="0"/>
                <w:sz w:val="24"/>
                <w:szCs w:val="24"/>
              </w:rPr>
              <w:t>2023</w:t>
            </w:r>
          </w:p>
        </w:tc>
        <w:tc>
          <w:tcPr>
            <w:tcW w:w="1075" w:type="pct"/>
            <w:tcBorders>
              <w:bottom w:val="single" w:color="auto" w:sz="4" w:space="0"/>
            </w:tcBorders>
            <w:vAlign w:val="center"/>
          </w:tcPr>
          <w:p w14:paraId="6298BEF0">
            <w:pPr>
              <w:pStyle w:val="13"/>
              <w:rPr>
                <w:b w:val="0"/>
                <w:sz w:val="24"/>
                <w:szCs w:val="24"/>
              </w:rPr>
            </w:pPr>
            <w:r>
              <w:rPr>
                <w:b w:val="0"/>
                <w:sz w:val="24"/>
                <w:szCs w:val="24"/>
              </w:rPr>
              <w:t>Изменение, (+;–)</w:t>
            </w:r>
          </w:p>
        </w:tc>
      </w:tr>
      <w:tr w14:paraId="6EFF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303E7CF3">
            <w:pPr>
              <w:pStyle w:val="13"/>
              <w:rPr>
                <w:b w:val="0"/>
                <w:i/>
                <w:sz w:val="24"/>
                <w:szCs w:val="24"/>
              </w:rPr>
            </w:pPr>
            <w:r>
              <w:rPr>
                <w:b w:val="0"/>
                <w:i/>
                <w:sz w:val="24"/>
                <w:szCs w:val="24"/>
              </w:rPr>
              <w:t>1</w:t>
            </w:r>
          </w:p>
        </w:tc>
        <w:tc>
          <w:tcPr>
            <w:tcW w:w="1111" w:type="pct"/>
            <w:vAlign w:val="center"/>
          </w:tcPr>
          <w:p w14:paraId="684C4D6B">
            <w:pPr>
              <w:pStyle w:val="13"/>
              <w:rPr>
                <w:b w:val="0"/>
                <w:i/>
                <w:sz w:val="24"/>
                <w:szCs w:val="24"/>
              </w:rPr>
            </w:pPr>
            <w:r>
              <w:rPr>
                <w:b w:val="0"/>
                <w:i/>
                <w:sz w:val="24"/>
                <w:szCs w:val="24"/>
              </w:rPr>
              <w:t>2</w:t>
            </w:r>
          </w:p>
        </w:tc>
        <w:tc>
          <w:tcPr>
            <w:tcW w:w="1293" w:type="pct"/>
            <w:tcBorders>
              <w:bottom w:val="single" w:color="auto" w:sz="4" w:space="0"/>
            </w:tcBorders>
            <w:vAlign w:val="center"/>
          </w:tcPr>
          <w:p w14:paraId="5242E53A">
            <w:pPr>
              <w:pStyle w:val="13"/>
              <w:rPr>
                <w:b w:val="0"/>
                <w:i/>
                <w:sz w:val="24"/>
                <w:szCs w:val="24"/>
              </w:rPr>
            </w:pPr>
            <w:r>
              <w:rPr>
                <w:b w:val="0"/>
                <w:i/>
                <w:sz w:val="24"/>
                <w:szCs w:val="24"/>
              </w:rPr>
              <w:t>3</w:t>
            </w:r>
          </w:p>
        </w:tc>
        <w:tc>
          <w:tcPr>
            <w:tcW w:w="1218" w:type="pct"/>
            <w:tcBorders>
              <w:bottom w:val="single" w:color="auto" w:sz="4" w:space="0"/>
            </w:tcBorders>
            <w:vAlign w:val="center"/>
          </w:tcPr>
          <w:p w14:paraId="6B60B65D">
            <w:pPr>
              <w:pStyle w:val="13"/>
              <w:rPr>
                <w:b w:val="0"/>
                <w:i/>
                <w:sz w:val="24"/>
                <w:szCs w:val="24"/>
              </w:rPr>
            </w:pPr>
            <w:r>
              <w:rPr>
                <w:b w:val="0"/>
                <w:i/>
                <w:sz w:val="24"/>
                <w:szCs w:val="24"/>
              </w:rPr>
              <w:t>4</w:t>
            </w:r>
          </w:p>
        </w:tc>
        <w:tc>
          <w:tcPr>
            <w:tcW w:w="1075" w:type="pct"/>
            <w:tcBorders>
              <w:bottom w:val="single" w:color="auto" w:sz="4" w:space="0"/>
            </w:tcBorders>
            <w:vAlign w:val="center"/>
          </w:tcPr>
          <w:p w14:paraId="7840F4E2">
            <w:pPr>
              <w:pStyle w:val="13"/>
              <w:rPr>
                <w:b w:val="0"/>
                <w:i/>
                <w:sz w:val="24"/>
                <w:szCs w:val="24"/>
              </w:rPr>
            </w:pPr>
            <w:r>
              <w:rPr>
                <w:b w:val="0"/>
                <w:i/>
                <w:sz w:val="24"/>
                <w:szCs w:val="24"/>
              </w:rPr>
              <w:t>5</w:t>
            </w:r>
          </w:p>
        </w:tc>
      </w:tr>
      <w:tr w14:paraId="639B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ADAC038">
            <w:pPr>
              <w:pStyle w:val="13"/>
              <w:jc w:val="both"/>
              <w:rPr>
                <w:b w:val="0"/>
                <w:sz w:val="24"/>
                <w:szCs w:val="24"/>
              </w:rPr>
            </w:pPr>
            <w:r>
              <w:rPr>
                <w:b w:val="0"/>
                <w:sz w:val="24"/>
                <w:szCs w:val="24"/>
              </w:rPr>
              <w:t>1</w:t>
            </w:r>
          </w:p>
        </w:tc>
        <w:tc>
          <w:tcPr>
            <w:tcW w:w="1111" w:type="pct"/>
            <w:vAlign w:val="center"/>
          </w:tcPr>
          <w:p w14:paraId="150D1590">
            <w:pPr>
              <w:pStyle w:val="13"/>
              <w:jc w:val="both"/>
              <w:rPr>
                <w:b w:val="0"/>
                <w:sz w:val="24"/>
                <w:szCs w:val="24"/>
              </w:rPr>
            </w:pPr>
          </w:p>
        </w:tc>
        <w:tc>
          <w:tcPr>
            <w:tcW w:w="1293" w:type="pct"/>
            <w:tcBorders>
              <w:top w:val="nil"/>
              <w:bottom w:val="single" w:color="auto" w:sz="4" w:space="0"/>
            </w:tcBorders>
            <w:vAlign w:val="center"/>
          </w:tcPr>
          <w:p w14:paraId="3200FA66">
            <w:pPr>
              <w:pStyle w:val="13"/>
              <w:jc w:val="both"/>
              <w:rPr>
                <w:b w:val="0"/>
                <w:sz w:val="24"/>
                <w:szCs w:val="24"/>
              </w:rPr>
            </w:pPr>
          </w:p>
        </w:tc>
        <w:tc>
          <w:tcPr>
            <w:tcW w:w="1218" w:type="pct"/>
            <w:tcBorders>
              <w:top w:val="nil"/>
              <w:bottom w:val="single" w:color="auto" w:sz="4" w:space="0"/>
            </w:tcBorders>
            <w:vAlign w:val="center"/>
          </w:tcPr>
          <w:p w14:paraId="6A92E0A9">
            <w:pPr>
              <w:pStyle w:val="13"/>
              <w:jc w:val="both"/>
              <w:rPr>
                <w:b w:val="0"/>
                <w:sz w:val="24"/>
                <w:szCs w:val="24"/>
              </w:rPr>
            </w:pPr>
          </w:p>
        </w:tc>
        <w:tc>
          <w:tcPr>
            <w:tcW w:w="1075" w:type="pct"/>
            <w:tcBorders>
              <w:top w:val="nil"/>
              <w:bottom w:val="single" w:color="auto" w:sz="4" w:space="0"/>
            </w:tcBorders>
            <w:vAlign w:val="center"/>
          </w:tcPr>
          <w:p w14:paraId="1FC1A9C9">
            <w:pPr>
              <w:pStyle w:val="13"/>
              <w:jc w:val="both"/>
              <w:rPr>
                <w:b w:val="0"/>
                <w:sz w:val="24"/>
                <w:szCs w:val="24"/>
              </w:rPr>
            </w:pPr>
          </w:p>
        </w:tc>
      </w:tr>
      <w:tr w14:paraId="1FBA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54A15553">
            <w:pPr>
              <w:pStyle w:val="13"/>
              <w:jc w:val="both"/>
              <w:rPr>
                <w:b w:val="0"/>
                <w:sz w:val="24"/>
                <w:szCs w:val="24"/>
              </w:rPr>
            </w:pPr>
            <w:r>
              <w:rPr>
                <w:b w:val="0"/>
                <w:sz w:val="24"/>
                <w:szCs w:val="24"/>
              </w:rPr>
              <w:t>2</w:t>
            </w:r>
          </w:p>
        </w:tc>
        <w:tc>
          <w:tcPr>
            <w:tcW w:w="1111" w:type="pct"/>
            <w:vAlign w:val="center"/>
          </w:tcPr>
          <w:p w14:paraId="4C533B07">
            <w:pPr>
              <w:pStyle w:val="13"/>
              <w:jc w:val="both"/>
              <w:rPr>
                <w:b w:val="0"/>
                <w:sz w:val="24"/>
                <w:szCs w:val="24"/>
              </w:rPr>
            </w:pPr>
          </w:p>
        </w:tc>
        <w:tc>
          <w:tcPr>
            <w:tcW w:w="1293" w:type="pct"/>
            <w:tcBorders>
              <w:top w:val="nil"/>
            </w:tcBorders>
            <w:vAlign w:val="center"/>
          </w:tcPr>
          <w:p w14:paraId="300C4845">
            <w:pPr>
              <w:pStyle w:val="13"/>
              <w:jc w:val="both"/>
              <w:rPr>
                <w:b w:val="0"/>
                <w:sz w:val="24"/>
                <w:szCs w:val="24"/>
              </w:rPr>
            </w:pPr>
          </w:p>
        </w:tc>
        <w:tc>
          <w:tcPr>
            <w:tcW w:w="1218" w:type="pct"/>
            <w:tcBorders>
              <w:top w:val="nil"/>
            </w:tcBorders>
            <w:vAlign w:val="center"/>
          </w:tcPr>
          <w:p w14:paraId="623D58E7">
            <w:pPr>
              <w:pStyle w:val="13"/>
              <w:jc w:val="both"/>
              <w:rPr>
                <w:b w:val="0"/>
                <w:sz w:val="24"/>
                <w:szCs w:val="24"/>
              </w:rPr>
            </w:pPr>
          </w:p>
        </w:tc>
        <w:tc>
          <w:tcPr>
            <w:tcW w:w="1075" w:type="pct"/>
            <w:tcBorders>
              <w:top w:val="single" w:color="auto" w:sz="4" w:space="0"/>
              <w:bottom w:val="single" w:color="auto" w:sz="4" w:space="0"/>
            </w:tcBorders>
            <w:vAlign w:val="center"/>
          </w:tcPr>
          <w:p w14:paraId="66888DF3">
            <w:pPr>
              <w:pStyle w:val="13"/>
              <w:jc w:val="both"/>
              <w:rPr>
                <w:b w:val="0"/>
                <w:sz w:val="24"/>
                <w:szCs w:val="24"/>
              </w:rPr>
            </w:pPr>
          </w:p>
        </w:tc>
      </w:tr>
    </w:tbl>
    <w:p w14:paraId="560D3821">
      <w:pPr>
        <w:widowControl w:val="0"/>
        <w:jc w:val="both"/>
        <w:rPr>
          <w:i/>
          <w:sz w:val="28"/>
          <w:szCs w:val="28"/>
        </w:rPr>
      </w:pPr>
    </w:p>
    <w:p w14:paraId="542F3C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04F3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3321A3C9">
            <w:pPr>
              <w:pStyle w:val="13"/>
              <w:rPr>
                <w:b w:val="0"/>
                <w:i/>
                <w:sz w:val="24"/>
                <w:szCs w:val="24"/>
              </w:rPr>
            </w:pPr>
            <w:r>
              <w:rPr>
                <w:b w:val="0"/>
                <w:i/>
                <w:sz w:val="24"/>
                <w:szCs w:val="24"/>
              </w:rPr>
              <w:t>1</w:t>
            </w:r>
          </w:p>
        </w:tc>
        <w:tc>
          <w:tcPr>
            <w:tcW w:w="2160" w:type="dxa"/>
            <w:vAlign w:val="center"/>
          </w:tcPr>
          <w:p w14:paraId="2C9536E7">
            <w:pPr>
              <w:pStyle w:val="13"/>
              <w:rPr>
                <w:b w:val="0"/>
                <w:i/>
                <w:sz w:val="24"/>
                <w:szCs w:val="24"/>
              </w:rPr>
            </w:pPr>
            <w:r>
              <w:rPr>
                <w:b w:val="0"/>
                <w:i/>
                <w:sz w:val="24"/>
                <w:szCs w:val="24"/>
              </w:rPr>
              <w:t>2</w:t>
            </w:r>
          </w:p>
        </w:tc>
        <w:tc>
          <w:tcPr>
            <w:tcW w:w="2653" w:type="dxa"/>
            <w:tcBorders>
              <w:bottom w:val="single" w:color="auto" w:sz="4" w:space="0"/>
            </w:tcBorders>
            <w:vAlign w:val="center"/>
          </w:tcPr>
          <w:p w14:paraId="7368106F">
            <w:pPr>
              <w:pStyle w:val="13"/>
              <w:rPr>
                <w:b w:val="0"/>
                <w:i/>
                <w:sz w:val="24"/>
                <w:szCs w:val="24"/>
              </w:rPr>
            </w:pPr>
            <w:r>
              <w:rPr>
                <w:b w:val="0"/>
                <w:i/>
                <w:sz w:val="24"/>
                <w:szCs w:val="24"/>
              </w:rPr>
              <w:t>3</w:t>
            </w:r>
          </w:p>
        </w:tc>
        <w:tc>
          <w:tcPr>
            <w:tcW w:w="2410" w:type="dxa"/>
            <w:tcBorders>
              <w:bottom w:val="single" w:color="auto" w:sz="4" w:space="0"/>
            </w:tcBorders>
            <w:vAlign w:val="center"/>
          </w:tcPr>
          <w:p w14:paraId="7A4B6E54">
            <w:pPr>
              <w:pStyle w:val="13"/>
              <w:rPr>
                <w:b w:val="0"/>
                <w:i/>
                <w:sz w:val="24"/>
                <w:szCs w:val="24"/>
              </w:rPr>
            </w:pPr>
            <w:r>
              <w:rPr>
                <w:b w:val="0"/>
                <w:i/>
                <w:sz w:val="24"/>
                <w:szCs w:val="24"/>
              </w:rPr>
              <w:t>4</w:t>
            </w:r>
          </w:p>
        </w:tc>
        <w:tc>
          <w:tcPr>
            <w:tcW w:w="2126" w:type="dxa"/>
            <w:tcBorders>
              <w:bottom w:val="single" w:color="auto" w:sz="4" w:space="0"/>
            </w:tcBorders>
            <w:vAlign w:val="center"/>
          </w:tcPr>
          <w:p w14:paraId="3AD47E08">
            <w:pPr>
              <w:pStyle w:val="13"/>
              <w:rPr>
                <w:b w:val="0"/>
                <w:i/>
                <w:sz w:val="24"/>
                <w:szCs w:val="24"/>
              </w:rPr>
            </w:pPr>
            <w:r>
              <w:rPr>
                <w:b w:val="0"/>
                <w:i/>
                <w:sz w:val="24"/>
                <w:szCs w:val="24"/>
              </w:rPr>
              <w:t>5</w:t>
            </w:r>
          </w:p>
        </w:tc>
      </w:tr>
      <w:tr w14:paraId="1BE0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9FCAEA5">
            <w:pPr>
              <w:pStyle w:val="13"/>
              <w:jc w:val="both"/>
              <w:rPr>
                <w:b w:val="0"/>
                <w:sz w:val="24"/>
                <w:szCs w:val="24"/>
              </w:rPr>
            </w:pPr>
            <w:r>
              <w:rPr>
                <w:b w:val="0"/>
                <w:sz w:val="24"/>
                <w:szCs w:val="24"/>
              </w:rPr>
              <w:t>3</w:t>
            </w:r>
          </w:p>
        </w:tc>
        <w:tc>
          <w:tcPr>
            <w:tcW w:w="2160" w:type="dxa"/>
            <w:tcBorders>
              <w:bottom w:val="single" w:color="auto" w:sz="4" w:space="0"/>
            </w:tcBorders>
            <w:vAlign w:val="center"/>
          </w:tcPr>
          <w:p w14:paraId="0DC4BD59">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FA0A4C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60DEF90E">
            <w:pPr>
              <w:pStyle w:val="13"/>
              <w:jc w:val="both"/>
              <w:rPr>
                <w:b w:val="0"/>
                <w:sz w:val="24"/>
                <w:szCs w:val="24"/>
              </w:rPr>
            </w:pPr>
          </w:p>
        </w:tc>
        <w:tc>
          <w:tcPr>
            <w:tcW w:w="2126" w:type="dxa"/>
            <w:tcBorders>
              <w:top w:val="single" w:color="auto" w:sz="4" w:space="0"/>
              <w:bottom w:val="single" w:color="auto" w:sz="4" w:space="0"/>
            </w:tcBorders>
            <w:vAlign w:val="center"/>
          </w:tcPr>
          <w:p w14:paraId="65056AD8">
            <w:pPr>
              <w:pStyle w:val="13"/>
              <w:jc w:val="both"/>
              <w:rPr>
                <w:b w:val="0"/>
                <w:sz w:val="24"/>
                <w:szCs w:val="24"/>
              </w:rPr>
            </w:pPr>
          </w:p>
        </w:tc>
      </w:tr>
      <w:tr w14:paraId="295A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C5A40B2">
            <w:pPr>
              <w:pStyle w:val="13"/>
              <w:jc w:val="both"/>
              <w:rPr>
                <w:b w:val="0"/>
                <w:sz w:val="24"/>
                <w:szCs w:val="24"/>
              </w:rPr>
            </w:pPr>
            <w:r>
              <w:rPr>
                <w:b w:val="0"/>
                <w:sz w:val="24"/>
                <w:szCs w:val="24"/>
              </w:rPr>
              <w:t>4</w:t>
            </w:r>
          </w:p>
        </w:tc>
        <w:tc>
          <w:tcPr>
            <w:tcW w:w="2160" w:type="dxa"/>
            <w:tcBorders>
              <w:bottom w:val="single" w:color="auto" w:sz="4" w:space="0"/>
            </w:tcBorders>
            <w:vAlign w:val="center"/>
          </w:tcPr>
          <w:p w14:paraId="4D70A323">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52F5193">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335968C4">
            <w:pPr>
              <w:pStyle w:val="13"/>
              <w:jc w:val="both"/>
              <w:rPr>
                <w:b w:val="0"/>
                <w:sz w:val="24"/>
                <w:szCs w:val="24"/>
              </w:rPr>
            </w:pPr>
          </w:p>
        </w:tc>
        <w:tc>
          <w:tcPr>
            <w:tcW w:w="2126" w:type="dxa"/>
            <w:tcBorders>
              <w:top w:val="single" w:color="auto" w:sz="4" w:space="0"/>
              <w:bottom w:val="single" w:color="auto" w:sz="4" w:space="0"/>
            </w:tcBorders>
            <w:vAlign w:val="center"/>
          </w:tcPr>
          <w:p w14:paraId="0815047E">
            <w:pPr>
              <w:pStyle w:val="13"/>
              <w:jc w:val="both"/>
              <w:rPr>
                <w:b w:val="0"/>
                <w:sz w:val="24"/>
                <w:szCs w:val="24"/>
              </w:rPr>
            </w:pPr>
          </w:p>
        </w:tc>
      </w:tr>
    </w:tbl>
    <w:p w14:paraId="7EF3847A">
      <w:pPr>
        <w:pStyle w:val="28"/>
        <w:ind w:left="1044"/>
        <w:jc w:val="both"/>
        <w:rPr>
          <w:sz w:val="28"/>
          <w:szCs w:val="28"/>
        </w:rPr>
      </w:pPr>
    </w:p>
    <w:p w14:paraId="5F2E4224">
      <w:pPr>
        <w:pStyle w:val="13"/>
        <w:ind w:firstLine="709"/>
        <w:rPr>
          <w:b w:val="0"/>
          <w:i/>
          <w:sz w:val="28"/>
          <w:szCs w:val="28"/>
        </w:rPr>
      </w:pPr>
      <w:r>
        <w:rPr>
          <w:b w:val="0"/>
          <w:i/>
          <w:sz w:val="28"/>
          <w:szCs w:val="28"/>
        </w:rPr>
        <w:t>Иллюстрации</w:t>
      </w:r>
    </w:p>
    <w:p w14:paraId="0CAC48CE">
      <w:pPr>
        <w:pStyle w:val="13"/>
        <w:ind w:firstLine="709"/>
        <w:jc w:val="both"/>
        <w:rPr>
          <w:b w:val="0"/>
          <w:i/>
          <w:sz w:val="28"/>
          <w:szCs w:val="28"/>
        </w:rPr>
      </w:pPr>
    </w:p>
    <w:p w14:paraId="4871C5A0">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FB76D35">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4AE55B2D">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5BE7ADC7">
      <w:pPr>
        <w:pStyle w:val="13"/>
        <w:ind w:firstLine="709"/>
        <w:jc w:val="both"/>
        <w:rPr>
          <w:b w:val="0"/>
          <w:sz w:val="28"/>
          <w:szCs w:val="28"/>
        </w:rPr>
      </w:pPr>
    </w:p>
    <w:p w14:paraId="6202A2BA">
      <w:pPr>
        <w:pStyle w:val="13"/>
        <w:ind w:firstLine="709"/>
        <w:rPr>
          <w:b w:val="0"/>
          <w:sz w:val="28"/>
          <w:szCs w:val="28"/>
        </w:rPr>
      </w:pPr>
      <w:r>
        <w:rPr>
          <w:b w:val="0"/>
          <w:sz w:val="28"/>
          <w:szCs w:val="28"/>
        </w:rPr>
        <w:t>Рисунок 1 – Название рисунка</w:t>
      </w:r>
    </w:p>
    <w:p w14:paraId="1A29A7F1">
      <w:pPr>
        <w:pStyle w:val="13"/>
        <w:ind w:firstLine="709"/>
        <w:rPr>
          <w:b w:val="0"/>
          <w:sz w:val="28"/>
          <w:szCs w:val="28"/>
        </w:rPr>
      </w:pPr>
    </w:p>
    <w:p w14:paraId="4B1C9161">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2202255C">
      <w:pPr>
        <w:pStyle w:val="28"/>
        <w:ind w:left="1044"/>
        <w:jc w:val="both"/>
        <w:rPr>
          <w:sz w:val="28"/>
          <w:szCs w:val="28"/>
        </w:rPr>
      </w:pPr>
    </w:p>
    <w:p w14:paraId="475FFC35">
      <w:pPr>
        <w:pStyle w:val="13"/>
        <w:ind w:firstLine="709"/>
        <w:rPr>
          <w:b w:val="0"/>
          <w:i/>
          <w:sz w:val="28"/>
          <w:szCs w:val="28"/>
        </w:rPr>
      </w:pPr>
      <w:r>
        <w:rPr>
          <w:b w:val="0"/>
          <w:i/>
          <w:sz w:val="28"/>
          <w:szCs w:val="28"/>
        </w:rPr>
        <w:t>Ссылки и сноски</w:t>
      </w:r>
    </w:p>
    <w:p w14:paraId="485B6986">
      <w:pPr>
        <w:pStyle w:val="13"/>
        <w:ind w:firstLine="709"/>
        <w:jc w:val="both"/>
        <w:rPr>
          <w:b w:val="0"/>
          <w:i/>
          <w:sz w:val="28"/>
          <w:szCs w:val="28"/>
        </w:rPr>
      </w:pPr>
    </w:p>
    <w:p w14:paraId="75EC2593">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7F6A67D1">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301DC107">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0082E604">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38BECAF8">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0A7D69AF">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84C187F">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6A54834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73CE4AE">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061DAF4C">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3BDAA00C">
      <w:pPr>
        <w:pStyle w:val="28"/>
        <w:ind w:left="1044"/>
        <w:jc w:val="both"/>
        <w:rPr>
          <w:sz w:val="28"/>
          <w:szCs w:val="28"/>
        </w:rPr>
      </w:pPr>
    </w:p>
    <w:p w14:paraId="4D3AB0FE">
      <w:pPr>
        <w:pStyle w:val="13"/>
        <w:ind w:firstLine="709"/>
        <w:rPr>
          <w:b w:val="0"/>
          <w:i/>
          <w:sz w:val="28"/>
          <w:szCs w:val="28"/>
        </w:rPr>
      </w:pPr>
      <w:r>
        <w:rPr>
          <w:b w:val="0"/>
          <w:i/>
          <w:sz w:val="28"/>
          <w:szCs w:val="28"/>
        </w:rPr>
        <w:t>Нумерация страниц</w:t>
      </w:r>
    </w:p>
    <w:p w14:paraId="5FA4E8CC">
      <w:pPr>
        <w:pStyle w:val="13"/>
        <w:ind w:firstLine="709"/>
        <w:jc w:val="both"/>
        <w:rPr>
          <w:b w:val="0"/>
          <w:i/>
          <w:sz w:val="28"/>
          <w:szCs w:val="28"/>
        </w:rPr>
      </w:pPr>
    </w:p>
    <w:p w14:paraId="5483C2DC">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5DD74936">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27208DE9">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26F0EFB3">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04286785">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1D18035B">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3D4569B7">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2AF5590A">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21659A05">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51D26CEF">
      <w:pPr>
        <w:ind w:firstLine="709"/>
        <w:contextualSpacing/>
        <w:jc w:val="both"/>
        <w:rPr>
          <w:sz w:val="28"/>
          <w:szCs w:val="28"/>
        </w:rPr>
      </w:pPr>
      <w:r>
        <w:rPr>
          <w:sz w:val="28"/>
          <w:szCs w:val="28"/>
        </w:rPr>
        <w:t>Страницы приложений не нумеруются.</w:t>
      </w:r>
    </w:p>
    <w:p w14:paraId="10A9F2BB">
      <w:pPr>
        <w:pStyle w:val="13"/>
        <w:ind w:firstLine="709"/>
        <w:contextualSpacing/>
        <w:jc w:val="both"/>
        <w:rPr>
          <w:b w:val="0"/>
          <w:sz w:val="28"/>
          <w:szCs w:val="28"/>
        </w:rPr>
      </w:pPr>
    </w:p>
    <w:p w14:paraId="62D1A49B">
      <w:pPr>
        <w:pStyle w:val="13"/>
        <w:ind w:firstLine="709"/>
        <w:contextualSpacing/>
        <w:rPr>
          <w:b w:val="0"/>
          <w:i/>
          <w:sz w:val="28"/>
          <w:szCs w:val="28"/>
        </w:rPr>
      </w:pPr>
      <w:r>
        <w:rPr>
          <w:b w:val="0"/>
          <w:i/>
          <w:sz w:val="28"/>
          <w:szCs w:val="28"/>
        </w:rPr>
        <w:t>Список источников</w:t>
      </w:r>
    </w:p>
    <w:p w14:paraId="1FA4C2C0">
      <w:pPr>
        <w:pStyle w:val="13"/>
        <w:ind w:firstLine="709"/>
        <w:contextualSpacing/>
        <w:jc w:val="both"/>
        <w:rPr>
          <w:b w:val="0"/>
          <w:i/>
          <w:sz w:val="28"/>
          <w:szCs w:val="28"/>
        </w:rPr>
      </w:pPr>
    </w:p>
    <w:p w14:paraId="0ECFFD92">
      <w:pPr>
        <w:ind w:firstLine="709"/>
        <w:contextualSpacing/>
        <w:jc w:val="both"/>
        <w:rPr>
          <w:sz w:val="28"/>
          <w:szCs w:val="28"/>
        </w:rPr>
      </w:pPr>
      <w:r>
        <w:rPr>
          <w:sz w:val="28"/>
          <w:szCs w:val="28"/>
        </w:rPr>
        <w:t>Элементы списка располагаются в следующем порядке:</w:t>
      </w:r>
    </w:p>
    <w:p w14:paraId="5C3F77E5">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9E76C54">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0E3387B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69EA4FF8">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5D0ACAC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02127E3B">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1A813E8E">
      <w:pPr>
        <w:tabs>
          <w:tab w:val="left" w:pos="540"/>
        </w:tabs>
        <w:ind w:firstLine="709"/>
        <w:contextualSpacing/>
        <w:jc w:val="center"/>
        <w:rPr>
          <w:i/>
          <w:sz w:val="28"/>
          <w:szCs w:val="28"/>
        </w:rPr>
      </w:pPr>
      <w:r>
        <w:rPr>
          <w:i/>
          <w:sz w:val="28"/>
          <w:szCs w:val="28"/>
        </w:rPr>
        <w:t>Приложения</w:t>
      </w:r>
    </w:p>
    <w:p w14:paraId="6B498C00">
      <w:pPr>
        <w:tabs>
          <w:tab w:val="left" w:pos="540"/>
        </w:tabs>
        <w:ind w:firstLine="709"/>
        <w:contextualSpacing/>
        <w:jc w:val="both"/>
        <w:rPr>
          <w:i/>
          <w:sz w:val="28"/>
          <w:szCs w:val="28"/>
        </w:rPr>
      </w:pPr>
    </w:p>
    <w:p w14:paraId="7F8CD89A">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595E8ED8">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B9ADAE6">
      <w:pPr>
        <w:ind w:right="284" w:firstLine="527"/>
        <w:jc w:val="both"/>
        <w:rPr>
          <w:sz w:val="28"/>
          <w:szCs w:val="28"/>
        </w:rPr>
      </w:pPr>
    </w:p>
    <w:p w14:paraId="1ECC68A6">
      <w:pPr>
        <w:ind w:firstLine="708"/>
        <w:jc w:val="center"/>
        <w:rPr>
          <w:b/>
          <w:iCs/>
          <w:sz w:val="28"/>
          <w:szCs w:val="28"/>
        </w:rPr>
      </w:pPr>
      <w:r>
        <w:rPr>
          <w:b/>
          <w:iCs/>
          <w:sz w:val="28"/>
          <w:szCs w:val="28"/>
        </w:rPr>
        <w:t>7.3. Проверка отчета о практике</w:t>
      </w:r>
    </w:p>
    <w:p w14:paraId="22D75989">
      <w:pPr>
        <w:ind w:firstLine="708"/>
        <w:jc w:val="both"/>
        <w:rPr>
          <w:iCs/>
          <w:sz w:val="28"/>
          <w:szCs w:val="28"/>
        </w:rPr>
      </w:pPr>
    </w:p>
    <w:p w14:paraId="3A929D35">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25A5DC30">
      <w:pPr>
        <w:ind w:firstLine="527"/>
        <w:jc w:val="center"/>
        <w:rPr>
          <w:b/>
          <w:sz w:val="28"/>
          <w:szCs w:val="28"/>
        </w:rPr>
      </w:pPr>
      <w:r>
        <w:rPr>
          <w:b/>
          <w:iCs/>
          <w:sz w:val="28"/>
          <w:szCs w:val="28"/>
        </w:rPr>
        <w:t xml:space="preserve">7.4. Защита отчета </w:t>
      </w:r>
      <w:r>
        <w:rPr>
          <w:b/>
          <w:sz w:val="28"/>
          <w:szCs w:val="28"/>
        </w:rPr>
        <w:t>о практике</w:t>
      </w:r>
    </w:p>
    <w:p w14:paraId="66FCE06C">
      <w:pPr>
        <w:ind w:firstLine="720"/>
        <w:jc w:val="both"/>
        <w:rPr>
          <w:color w:val="000000"/>
          <w:sz w:val="28"/>
          <w:szCs w:val="28"/>
        </w:rPr>
      </w:pPr>
      <w:r>
        <w:rPr>
          <w:sz w:val="28"/>
          <w:szCs w:val="28"/>
        </w:rPr>
        <w:t xml:space="preserve">Руководитель практики от кафедры организует защиту отчетов по практике обучающихся. </w:t>
      </w:r>
      <w:r>
        <w:rPr>
          <w:color w:val="000000"/>
          <w:sz w:val="28"/>
          <w:szCs w:val="28"/>
        </w:rPr>
        <w:t xml:space="preserve">Защита отчета включает доклад обучающегося по результатам выполненной работы и последующего собеседования с комиссией.     </w:t>
      </w:r>
    </w:p>
    <w:p w14:paraId="0E3A77EA">
      <w:pPr>
        <w:ind w:firstLine="720"/>
        <w:jc w:val="both"/>
        <w:rPr>
          <w:color w:val="000000"/>
          <w:sz w:val="28"/>
          <w:szCs w:val="28"/>
        </w:rPr>
      </w:pPr>
      <w:r>
        <w:rPr>
          <w:color w:val="000000"/>
          <w:sz w:val="28"/>
          <w:szCs w:val="28"/>
        </w:rPr>
        <w:t>Защита проводится в назначенное время, одновременно для всех обучающихся группы. Продолжительность защиты отчёта одним обучающимся, включая доклад, собеседование и отзыв руководителя - 20 мин. По результатам защиты оценка, рекомендуемая руководителем, может быть изменена (повышена или понижена).</w:t>
      </w:r>
    </w:p>
    <w:p w14:paraId="7416F5F7">
      <w:pPr>
        <w:ind w:firstLine="720"/>
        <w:jc w:val="both"/>
        <w:rPr>
          <w:color w:val="000000"/>
          <w:sz w:val="28"/>
          <w:szCs w:val="28"/>
        </w:rPr>
      </w:pPr>
      <w:r>
        <w:rPr>
          <w:color w:val="000000"/>
          <w:sz w:val="28"/>
          <w:szCs w:val="28"/>
        </w:rPr>
        <w:t>В случае положительной защиты отчёта по практике обучающийся получает зачёт с оценкой, при выставлении которой учитываются содержание и правильность оформления отчета по практике; отзывы руководителей практики от профильной организации (предприятия) и кафедры; ответы на вопросы в ходе защиты отчёта.</w:t>
      </w:r>
    </w:p>
    <w:p w14:paraId="2FE6FA25">
      <w:pPr>
        <w:ind w:firstLine="720"/>
        <w:jc w:val="both"/>
        <w:rPr>
          <w:color w:val="000000"/>
          <w:sz w:val="28"/>
          <w:szCs w:val="28"/>
        </w:rPr>
      </w:pPr>
    </w:p>
    <w:bookmarkEnd w:id="6"/>
    <w:tbl>
      <w:tblPr>
        <w:tblStyle w:val="6"/>
        <w:tblW w:w="19274" w:type="dxa"/>
        <w:tblInd w:w="0" w:type="dxa"/>
        <w:tblLayout w:type="autofit"/>
        <w:tblCellMar>
          <w:top w:w="0" w:type="dxa"/>
          <w:left w:w="0" w:type="dxa"/>
          <w:bottom w:w="0" w:type="dxa"/>
          <w:right w:w="0" w:type="dxa"/>
        </w:tblCellMar>
      </w:tblPr>
      <w:tblGrid>
        <w:gridCol w:w="20"/>
        <w:gridCol w:w="42"/>
        <w:gridCol w:w="19170"/>
        <w:gridCol w:w="42"/>
      </w:tblGrid>
      <w:tr w14:paraId="751EA9E2">
        <w:tblPrEx>
          <w:tblCellMar>
            <w:top w:w="0" w:type="dxa"/>
            <w:left w:w="0" w:type="dxa"/>
            <w:bottom w:w="0" w:type="dxa"/>
            <w:right w:w="0" w:type="dxa"/>
          </w:tblCellMar>
        </w:tblPrEx>
        <w:trPr>
          <w:trHeight w:val="425"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52942F24">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4B172932">
                  <w:pPr>
                    <w:jc w:val="center"/>
                  </w:pPr>
                  <w:r>
                    <w:rPr>
                      <w:b/>
                      <w:color w:val="000000"/>
                      <w:sz w:val="32"/>
                    </w:rPr>
                    <w:t>8</w:t>
                  </w:r>
                  <w:r>
                    <w:rPr>
                      <w:b/>
                      <w:color w:val="000000"/>
                      <w:sz w:val="28"/>
                      <w:szCs w:val="28"/>
                    </w:rPr>
                    <w:t xml:space="preserve">. ФОНД ОЦЕНОЧНЫХ СРЕДСТВ ДЛЯ ПРОВЕДЕНИЯ </w:t>
                  </w:r>
                  <w:r>
                    <w:rPr>
                      <w:b/>
                      <w:color w:val="000000"/>
                      <w:sz w:val="28"/>
                      <w:szCs w:val="28"/>
                    </w:rPr>
                    <w:br w:type="textWrapping"/>
                  </w:r>
                  <w:r>
                    <w:rPr>
                      <w:b/>
                      <w:color w:val="000000"/>
                      <w:sz w:val="28"/>
                      <w:szCs w:val="28"/>
                    </w:rPr>
                    <w:t xml:space="preserve">ПРОМЕЖУТОЧНОЙ АТТЕСТАЦИИ ОБУЧАЮЩИХСЯ </w:t>
                  </w:r>
                  <w:r>
                    <w:rPr>
                      <w:b/>
                      <w:color w:val="000000"/>
                      <w:sz w:val="28"/>
                      <w:szCs w:val="28"/>
                    </w:rPr>
                    <w:br w:type="textWrapping"/>
                  </w:r>
                  <w:r>
                    <w:rPr>
                      <w:b/>
                      <w:color w:val="000000"/>
                      <w:sz w:val="28"/>
                      <w:szCs w:val="28"/>
                    </w:rPr>
                    <w:t>ПО ПРАКТИКЕ</w:t>
                  </w:r>
                </w:p>
              </w:tc>
            </w:tr>
          </w:tbl>
          <w:p w14:paraId="19E158F7"/>
        </w:tc>
      </w:tr>
      <w:tr w14:paraId="4D64D6EB">
        <w:tblPrEx>
          <w:tblCellMar>
            <w:top w:w="0" w:type="dxa"/>
            <w:left w:w="0" w:type="dxa"/>
            <w:bottom w:w="0" w:type="dxa"/>
            <w:right w:w="0" w:type="dxa"/>
          </w:tblCellMar>
        </w:tblPrEx>
        <w:trPr>
          <w:trHeight w:val="114" w:hRule="atLeast"/>
        </w:trPr>
        <w:tc>
          <w:tcPr>
            <w:tcW w:w="20" w:type="dxa"/>
          </w:tcPr>
          <w:p w14:paraId="34683F1C">
            <w:pPr>
              <w:pStyle w:val="39"/>
              <w:rPr>
                <w:lang w:val="ru-RU"/>
              </w:rPr>
            </w:pPr>
          </w:p>
        </w:tc>
        <w:tc>
          <w:tcPr>
            <w:tcW w:w="42" w:type="dxa"/>
          </w:tcPr>
          <w:p w14:paraId="1E49E054">
            <w:pPr>
              <w:pStyle w:val="39"/>
              <w:rPr>
                <w:lang w:val="ru-RU"/>
              </w:rPr>
            </w:pPr>
          </w:p>
        </w:tc>
        <w:tc>
          <w:tcPr>
            <w:tcW w:w="19170" w:type="dxa"/>
          </w:tcPr>
          <w:p w14:paraId="132FB11D">
            <w:pPr>
              <w:pStyle w:val="39"/>
              <w:rPr>
                <w:lang w:val="ru-RU"/>
              </w:rPr>
            </w:pPr>
          </w:p>
        </w:tc>
        <w:tc>
          <w:tcPr>
            <w:tcW w:w="42" w:type="dxa"/>
          </w:tcPr>
          <w:p w14:paraId="27AA5AA9">
            <w:pPr>
              <w:pStyle w:val="39"/>
              <w:rPr>
                <w:lang w:val="ru-RU"/>
              </w:rPr>
            </w:pPr>
          </w:p>
        </w:tc>
      </w:tr>
      <w:tr w14:paraId="0A80ADDB">
        <w:tblPrEx>
          <w:tblCellMar>
            <w:top w:w="0" w:type="dxa"/>
            <w:left w:w="0" w:type="dxa"/>
            <w:bottom w:w="0" w:type="dxa"/>
            <w:right w:w="0" w:type="dxa"/>
          </w:tblCellMar>
        </w:tblPrEx>
        <w:trPr>
          <w:trHeight w:val="380" w:hRule="atLeast"/>
        </w:trPr>
        <w:tc>
          <w:tcPr>
            <w:tcW w:w="19274" w:type="dxa"/>
            <w:gridSpan w:val="4"/>
          </w:tcPr>
          <w:tbl>
            <w:tblPr>
              <w:tblStyle w:val="6"/>
              <w:tblW w:w="0" w:type="auto"/>
              <w:tblInd w:w="0" w:type="dxa"/>
              <w:tblLayout w:type="autofit"/>
              <w:tblCellMar>
                <w:top w:w="0" w:type="dxa"/>
                <w:left w:w="0" w:type="dxa"/>
                <w:bottom w:w="0" w:type="dxa"/>
                <w:right w:w="0" w:type="dxa"/>
              </w:tblCellMar>
            </w:tblPr>
            <w:tblGrid>
              <w:gridCol w:w="9637"/>
            </w:tblGrid>
            <w:tr w14:paraId="2B4250CD">
              <w:tblPrEx>
                <w:tblCellMar>
                  <w:top w:w="0" w:type="dxa"/>
                  <w:left w:w="0" w:type="dxa"/>
                  <w:bottom w:w="0" w:type="dxa"/>
                  <w:right w:w="0" w:type="dxa"/>
                </w:tblCellMar>
              </w:tblPrEx>
              <w:trPr>
                <w:trHeight w:val="300" w:hRule="atLeast"/>
              </w:trPr>
              <w:tc>
                <w:tcPr>
                  <w:tcW w:w="9637" w:type="dxa"/>
                  <w:tcMar>
                    <w:top w:w="40" w:type="dxa"/>
                    <w:left w:w="40" w:type="dxa"/>
                    <w:bottom w:w="40" w:type="dxa"/>
                    <w:right w:w="40" w:type="dxa"/>
                  </w:tcMar>
                </w:tcPr>
                <w:p w14:paraId="3095C0D3">
                  <w:pPr>
                    <w:ind w:firstLine="669"/>
                    <w:jc w:val="both"/>
                    <w:rPr>
                      <w:sz w:val="28"/>
                    </w:rPr>
                  </w:pPr>
                  <w:r>
                    <w:rPr>
                      <w:sz w:val="28"/>
                    </w:rPr>
                    <w:t>Промежуточная аттестация обеспечивает оценивание результатов прохождения практики и проводится в форме зачета с оценкой.</w:t>
                  </w:r>
                </w:p>
                <w:p w14:paraId="7C13351E">
                  <w:pPr>
                    <w:ind w:firstLine="669"/>
                    <w:jc w:val="both"/>
                    <w:rPr>
                      <w:color w:val="000000"/>
                      <w:sz w:val="28"/>
                    </w:rPr>
                  </w:pPr>
                  <w:r>
                    <w:rPr>
                      <w:color w:val="000000"/>
                      <w:sz w:val="28"/>
                    </w:rPr>
                    <w:t xml:space="preserve">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7E9B145">
                  <w:pPr>
                    <w:ind w:firstLine="669"/>
                    <w:jc w:val="both"/>
                    <w:rPr>
                      <w:color w:val="000000"/>
                      <w:sz w:val="28"/>
                    </w:rPr>
                  </w:pPr>
                  <w:r>
                    <w:rPr>
                      <w:color w:val="000000"/>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tc>
            </w:tr>
          </w:tbl>
          <w:p w14:paraId="2A228CCF"/>
        </w:tc>
      </w:tr>
    </w:tbl>
    <w:p w14:paraId="2BAB2A96">
      <w:pPr>
        <w:pStyle w:val="34"/>
        <w:rPr>
          <w:sz w:val="28"/>
          <w:szCs w:val="28"/>
        </w:rPr>
      </w:pPr>
      <w:bookmarkStart w:id="7" w:name="_Toc536463065"/>
    </w:p>
    <w:p w14:paraId="608D8698">
      <w:pPr>
        <w:pStyle w:val="34"/>
        <w:rPr>
          <w:sz w:val="28"/>
          <w:szCs w:val="28"/>
        </w:rPr>
      </w:pPr>
    </w:p>
    <w:p w14:paraId="307167B6">
      <w:pPr>
        <w:pStyle w:val="34"/>
        <w:rPr>
          <w:sz w:val="28"/>
          <w:szCs w:val="28"/>
        </w:rPr>
      </w:pPr>
    </w:p>
    <w:p w14:paraId="059A5712">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D0AFCF9">
      <w:pPr>
        <w:pStyle w:val="35"/>
        <w:rPr>
          <w:sz w:val="28"/>
          <w:szCs w:val="28"/>
        </w:rPr>
      </w:pPr>
      <w:r>
        <w:rPr>
          <w:sz w:val="28"/>
          <w:szCs w:val="28"/>
        </w:rPr>
        <w:t>Основная учебная литература</w:t>
      </w:r>
    </w:p>
    <w:p w14:paraId="79978F1B">
      <w:pPr>
        <w:pStyle w:val="28"/>
        <w:numPr>
          <w:ilvl w:val="0"/>
          <w:numId w:val="8"/>
        </w:numPr>
        <w:jc w:val="both"/>
        <w:rPr>
          <w:sz w:val="28"/>
          <w:szCs w:val="28"/>
        </w:rPr>
      </w:pPr>
      <w:r>
        <w:rPr>
          <w:sz w:val="28"/>
          <w:szCs w:val="28"/>
        </w:rPr>
        <w:t>Гнездилова, А. И.  Процессы и аппараты пищевых производств : учебник и практикум для вузов / А. И. Гнездилова. — 2-е изд., перераб. и доп. — Москва : Издательство Юрайт, 2021. — 270 с. — (Высшее образование). — ISBN 978-5-534-06237-3. — Текст : электронный // Образовательная платформа Юрайт [сайт]. — URL: https://urait.ru/bcode/471474.</w:t>
      </w:r>
    </w:p>
    <w:p w14:paraId="4659F6EB">
      <w:pPr>
        <w:pStyle w:val="28"/>
        <w:numPr>
          <w:ilvl w:val="0"/>
          <w:numId w:val="8"/>
        </w:numPr>
        <w:jc w:val="both"/>
        <w:rPr>
          <w:sz w:val="28"/>
          <w:szCs w:val="28"/>
        </w:rPr>
      </w:pPr>
      <w:r>
        <w:rPr>
          <w:sz w:val="28"/>
          <w:szCs w:val="28"/>
        </w:rPr>
        <w:t>Корягина, Н. В.  Экономика, организация и основы технологии сельскохозяйственного производства : учебное пособие для вузов / Н. В. Корягина, Л. А. Маслова. — Москва : Издательство Юрайт, 2021. — 185 с. — (Высшее образование). — ISBN 978-5-534-14270-9. — Текст : электронный // Образовательная платформа Юрайт [сайт]. — URL: https://urait.ru/bcode/468186.</w:t>
      </w:r>
    </w:p>
    <w:p w14:paraId="046275CF">
      <w:pPr>
        <w:pStyle w:val="28"/>
        <w:numPr>
          <w:ilvl w:val="0"/>
          <w:numId w:val="8"/>
        </w:numPr>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04E30E8">
      <w:pPr>
        <w:pStyle w:val="35"/>
        <w:rPr>
          <w:sz w:val="28"/>
          <w:szCs w:val="28"/>
        </w:rPr>
      </w:pPr>
      <w:r>
        <w:rPr>
          <w:sz w:val="28"/>
          <w:szCs w:val="28"/>
        </w:rPr>
        <w:t>Дополнительная учебная литература</w:t>
      </w:r>
    </w:p>
    <w:p w14:paraId="62B722A6">
      <w:pPr>
        <w:pStyle w:val="28"/>
        <w:numPr>
          <w:ilvl w:val="0"/>
          <w:numId w:val="9"/>
        </w:numPr>
        <w:jc w:val="both"/>
        <w:rPr>
          <w:sz w:val="28"/>
          <w:szCs w:val="28"/>
        </w:rPr>
      </w:pPr>
      <w:r>
        <w:rPr>
          <w:sz w:val="28"/>
          <w:szCs w:val="28"/>
        </w:rPr>
        <w:t>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w:t>
      </w:r>
    </w:p>
    <w:p w14:paraId="26B92980">
      <w:pPr>
        <w:pStyle w:val="28"/>
        <w:numPr>
          <w:ilvl w:val="0"/>
          <w:numId w:val="9"/>
        </w:numPr>
        <w:jc w:val="both"/>
        <w:rPr>
          <w:sz w:val="28"/>
          <w:szCs w:val="28"/>
        </w:rPr>
      </w:pPr>
      <w:r>
        <w:rPr>
          <w:sz w:val="28"/>
          <w:szCs w:val="28"/>
        </w:rPr>
        <w:t>Курочкин, А. А.  Технологическое оборудование для переработки продукции животноводства в 2 ч.: учебник и практикум для вузов / А. А. Курочкин. — 2-е изд., перераб. и доп. — Москва : Издательство Юрайт, 2021. — 249 с. — (Высшее образование). — ISBN 978-5-534-05918-2. — Текст : электронный // Образовательная платформа Юрайт [сайт]. — URL: https://urait.ru/bcode/471571.</w:t>
      </w:r>
    </w:p>
    <w:p w14:paraId="2879DC42">
      <w:pPr>
        <w:pStyle w:val="28"/>
        <w:numPr>
          <w:ilvl w:val="0"/>
          <w:numId w:val="9"/>
        </w:numPr>
        <w:jc w:val="both"/>
        <w:rPr>
          <w:sz w:val="28"/>
          <w:szCs w:val="28"/>
        </w:rPr>
      </w:pPr>
      <w:r>
        <w:rPr>
          <w:sz w:val="28"/>
          <w:szCs w:val="28"/>
        </w:rPr>
        <w:t>Федоренко, В. Ф.  Перспективные технологии послеуборочной обработки и хранения зерна / В. Ф. Федоренко, В. Я. Гольтяпин. — 2-е изд. — Москва : Издательство Юрайт, 2021. — 194 с. — (Высшее образование). — ISBN 978-5-534-11460-7. — Текст : электронный // Образовательная платформа Юрайт [сайт]. — URL: https://urait.ru/bcode/476031.</w:t>
      </w:r>
    </w:p>
    <w:p w14:paraId="660391C3">
      <w:pPr>
        <w:pStyle w:val="28"/>
        <w:numPr>
          <w:ilvl w:val="0"/>
          <w:numId w:val="9"/>
        </w:numPr>
        <w:jc w:val="both"/>
        <w:rPr>
          <w:sz w:val="28"/>
          <w:szCs w:val="28"/>
        </w:rPr>
      </w:pPr>
      <w:r>
        <w:rPr>
          <w:sz w:val="28"/>
          <w:szCs w:val="28"/>
        </w:rPr>
        <w:t>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w:t>
      </w:r>
    </w:p>
    <w:p w14:paraId="31FBD21D">
      <w:pPr>
        <w:pStyle w:val="28"/>
        <w:numPr>
          <w:ilvl w:val="0"/>
          <w:numId w:val="9"/>
        </w:numPr>
        <w:jc w:val="both"/>
        <w:rPr>
          <w:sz w:val="28"/>
          <w:szCs w:val="28"/>
        </w:rPr>
      </w:pPr>
      <w:r>
        <w:rPr>
          <w:sz w:val="28"/>
          <w:szCs w:val="28"/>
        </w:rPr>
        <w:t>Основы научных исследований: Учебное пособие для бакалавров / Шкляр М.Ф., - 2-е изд. - М.:Дашков и К, 2018. - 208 с.: 60x84 1/16 ISBN 978-5-394-02518-1. - Режим доступа: http://znanium.com/go.php?id=340857</w:t>
      </w:r>
    </w:p>
    <w:p w14:paraId="24B86812">
      <w:pPr>
        <w:pStyle w:val="28"/>
        <w:numPr>
          <w:ilvl w:val="0"/>
          <w:numId w:val="9"/>
        </w:numPr>
        <w:jc w:val="both"/>
        <w:rPr>
          <w:sz w:val="28"/>
          <w:szCs w:val="28"/>
        </w:rPr>
      </w:pPr>
      <w:r>
        <w:rPr>
          <w:sz w:val="28"/>
          <w:szCs w:val="28"/>
        </w:rPr>
        <w:t>Механизация и технология животноводства :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517D4398">
      <w:pPr>
        <w:pStyle w:val="28"/>
        <w:numPr>
          <w:ilvl w:val="0"/>
          <w:numId w:val="9"/>
        </w:numPr>
        <w:jc w:val="both"/>
        <w:rPr>
          <w:sz w:val="28"/>
          <w:szCs w:val="28"/>
        </w:rPr>
      </w:pPr>
      <w:r>
        <w:rPr>
          <w:sz w:val="28"/>
          <w:szCs w:val="28"/>
        </w:rPr>
        <w:t>Производство и переработка продукции животноводства/ЧикалевА.И., ЮлдашбаевЮ.А. - М.: КУРС, НИЦ ИНФРА-М, 2016. - 186 с.: 60x90 1/16 (Переплёт 7БЦ) ISBN 978-5-906818-03-4. - Режим доступа: http://znanium.com/go.php?id=536126</w:t>
      </w:r>
    </w:p>
    <w:p w14:paraId="4D96FBE1">
      <w:pPr>
        <w:pStyle w:val="28"/>
        <w:numPr>
          <w:ilvl w:val="0"/>
          <w:numId w:val="9"/>
        </w:numPr>
        <w:jc w:val="both"/>
        <w:rPr>
          <w:sz w:val="28"/>
          <w:szCs w:val="28"/>
        </w:rPr>
      </w:pPr>
      <w:r>
        <w:rPr>
          <w:sz w:val="28"/>
          <w:szCs w:val="28"/>
        </w:rPr>
        <w:t xml:space="preserve">Механизация растениеводства: учебник / В.Н. Солнцев, А.П. Тарасенко, В.И. Оробинский [и др.] ; под ред. канд. техн. наук В.Н. Солнцева. — М. : ИНФРА-М, 2017. — 383 с. — (Высшее образование: Бакалавриат). — www.dx.doi.org/10.12737/16174. - Режим доступа: </w:t>
      </w:r>
      <w:r>
        <w:fldChar w:fldCharType="begin"/>
      </w:r>
      <w:r>
        <w:instrText xml:space="preserve"> HYPERLINK "http://znanium.com/go.php?id=773265" </w:instrText>
      </w:r>
      <w:r>
        <w:fldChar w:fldCharType="separate"/>
      </w:r>
      <w:r>
        <w:rPr>
          <w:sz w:val="28"/>
          <w:szCs w:val="28"/>
        </w:rPr>
        <w:t>http://znanium.com/go.php?id=773265</w:t>
      </w:r>
      <w:r>
        <w:rPr>
          <w:sz w:val="28"/>
          <w:szCs w:val="28"/>
        </w:rPr>
        <w:fldChar w:fldCharType="end"/>
      </w:r>
    </w:p>
    <w:p w14:paraId="3449C287">
      <w:pPr>
        <w:pStyle w:val="28"/>
        <w:numPr>
          <w:ilvl w:val="0"/>
          <w:numId w:val="9"/>
        </w:numPr>
        <w:jc w:val="both"/>
        <w:rPr>
          <w:sz w:val="28"/>
          <w:szCs w:val="28"/>
        </w:rPr>
      </w:pPr>
      <w:r>
        <w:rPr>
          <w:sz w:val="28"/>
          <w:szCs w:val="28"/>
        </w:rPr>
        <w:t>Современные технологии воспроизводства и содержания сельскохозяйственных животных: Учебное пособие / Плотников В.П. - Волгоград:Волгоградский государственный аграрный университет, 2018. - 140 с.:  ISBN - Режим доступа: http://znanium.com/catalog/product/1007913</w:t>
      </w:r>
    </w:p>
    <w:p w14:paraId="0CB87C14">
      <w:pPr>
        <w:pStyle w:val="28"/>
        <w:numPr>
          <w:ilvl w:val="0"/>
          <w:numId w:val="9"/>
        </w:numPr>
        <w:jc w:val="both"/>
        <w:rPr>
          <w:sz w:val="28"/>
          <w:szCs w:val="28"/>
        </w:rPr>
      </w:pPr>
      <w:r>
        <w:rPr>
          <w:sz w:val="28"/>
          <w:szCs w:val="28"/>
        </w:rPr>
        <w:t xml:space="preserve">Организация производства и предпринимательство в АПК: Учебник / Тушканов М.П., Черевко Л.Д., Винничек Л.Б.; Под ред. Тушканова М.П. - М.:НИЦ ИНФРА-М, 2018. - 270 с.: 60x90 1/16. - (ВО:Бакалавриат) (Переплёт 7БЦ) ISBN 978-5-16-011330-2. - Режим доступа: </w:t>
      </w:r>
      <w:r>
        <w:fldChar w:fldCharType="begin"/>
      </w:r>
      <w:r>
        <w:instrText xml:space="preserve"> HYPERLINK "http://znanium.com/go.php?id=973033" </w:instrText>
      </w:r>
      <w:r>
        <w:fldChar w:fldCharType="separate"/>
      </w:r>
      <w:r>
        <w:rPr>
          <w:rStyle w:val="8"/>
          <w:sz w:val="28"/>
          <w:szCs w:val="28"/>
        </w:rPr>
        <w:t>http://znanium.com/go.php?id=973033</w:t>
      </w:r>
      <w:r>
        <w:rPr>
          <w:rStyle w:val="8"/>
          <w:sz w:val="28"/>
          <w:szCs w:val="28"/>
        </w:rPr>
        <w:fldChar w:fldCharType="end"/>
      </w:r>
    </w:p>
    <w:p w14:paraId="1C7CC63D">
      <w:pPr>
        <w:pStyle w:val="28"/>
        <w:numPr>
          <w:ilvl w:val="0"/>
          <w:numId w:val="9"/>
        </w:numPr>
        <w:jc w:val="both"/>
        <w:rPr>
          <w:sz w:val="28"/>
          <w:szCs w:val="28"/>
        </w:rPr>
      </w:pPr>
      <w:r>
        <w:rPr>
          <w:sz w:val="28"/>
          <w:szCs w:val="28"/>
        </w:rPr>
        <w:t xml:space="preserve">Инженерная биотехнология: основы технологии микробиологических производств : учеб.пособие / А.В. Луканин. — М. : ИНФРА-М, 2018. — 304 с. — (Высшее образование: Бакалавриат). — www.dx.doi.org/10.12737/18209. - Режим доступа: </w:t>
      </w:r>
      <w:r>
        <w:fldChar w:fldCharType="begin"/>
      </w:r>
      <w:r>
        <w:instrText xml:space="preserve"> HYPERLINK "http://znanium.com/go.php?id=925281" </w:instrText>
      </w:r>
      <w:r>
        <w:fldChar w:fldCharType="separate"/>
      </w:r>
      <w:r>
        <w:rPr>
          <w:rStyle w:val="8"/>
          <w:sz w:val="28"/>
          <w:szCs w:val="28"/>
        </w:rPr>
        <w:t>http://znanium.com/go.php?id=925281</w:t>
      </w:r>
      <w:r>
        <w:rPr>
          <w:rStyle w:val="8"/>
          <w:sz w:val="28"/>
          <w:szCs w:val="28"/>
        </w:rPr>
        <w:fldChar w:fldCharType="end"/>
      </w:r>
    </w:p>
    <w:p w14:paraId="79CDC3C2">
      <w:pPr>
        <w:pStyle w:val="28"/>
        <w:numPr>
          <w:ilvl w:val="0"/>
          <w:numId w:val="9"/>
        </w:numPr>
        <w:jc w:val="both"/>
        <w:rPr>
          <w:sz w:val="28"/>
          <w:szCs w:val="28"/>
        </w:rPr>
      </w:pPr>
      <w:r>
        <w:rPr>
          <w:sz w:val="28"/>
          <w:szCs w:val="28"/>
        </w:rPr>
        <w:t xml:space="preserve">Технология и техника переработки молока : учеб.пособие / С.А. Бредихин. — 2-е изд., доп. — М. : ИНФРА-М, 2018. — 443 с. + Доп. материалы [Электронный ресурс; Режим доступа: http://www.znanium.com]. — (Высшее образование:Бакалавриат). — www.dx.doi.org/10.12737/17122. - Режим доступа: </w:t>
      </w:r>
      <w:r>
        <w:fldChar w:fldCharType="begin"/>
      </w:r>
      <w:r>
        <w:instrText xml:space="preserve"> HYPERLINK "http://znanium.com/go.php?id=958294" </w:instrText>
      </w:r>
      <w:r>
        <w:fldChar w:fldCharType="separate"/>
      </w:r>
      <w:r>
        <w:rPr>
          <w:rStyle w:val="8"/>
          <w:sz w:val="28"/>
          <w:szCs w:val="28"/>
        </w:rPr>
        <w:t>http://znanium.com/go.php?id=958294</w:t>
      </w:r>
      <w:r>
        <w:rPr>
          <w:rStyle w:val="8"/>
          <w:sz w:val="28"/>
          <w:szCs w:val="28"/>
        </w:rPr>
        <w:fldChar w:fldCharType="end"/>
      </w:r>
    </w:p>
    <w:p w14:paraId="65DBF31E">
      <w:pPr>
        <w:pStyle w:val="28"/>
        <w:numPr>
          <w:ilvl w:val="0"/>
          <w:numId w:val="9"/>
        </w:numPr>
        <w:jc w:val="both"/>
        <w:rPr>
          <w:sz w:val="28"/>
          <w:szCs w:val="28"/>
        </w:rPr>
      </w:pPr>
      <w:r>
        <w:rPr>
          <w:sz w:val="28"/>
          <w:szCs w:val="28"/>
        </w:rPr>
        <w:t xml:space="preserve">Технология переработки яиц : учеб.пособие / А.Г. Забашта, Т.А. Шалимова, В.О. Басов. — М. : ИНФРА-М, 2018. — 202 с. — (Высшее образование: Бакалавриат). — www.dx.doi.org/10.12737/22381. - Режим доступа: </w:t>
      </w:r>
      <w:r>
        <w:fldChar w:fldCharType="begin"/>
      </w:r>
      <w:r>
        <w:instrText xml:space="preserve"> HYPERLINK "http://znanium.com/go.php?id=973485" </w:instrText>
      </w:r>
      <w:r>
        <w:fldChar w:fldCharType="separate"/>
      </w:r>
      <w:r>
        <w:rPr>
          <w:rStyle w:val="8"/>
          <w:sz w:val="28"/>
          <w:szCs w:val="28"/>
        </w:rPr>
        <w:t>http://znanium.com/go.php?id=973485</w:t>
      </w:r>
      <w:r>
        <w:rPr>
          <w:rStyle w:val="8"/>
          <w:sz w:val="28"/>
          <w:szCs w:val="28"/>
        </w:rPr>
        <w:fldChar w:fldCharType="end"/>
      </w:r>
    </w:p>
    <w:p w14:paraId="420AB9AA">
      <w:pPr>
        <w:pStyle w:val="28"/>
        <w:numPr>
          <w:ilvl w:val="0"/>
          <w:numId w:val="9"/>
        </w:numPr>
        <w:jc w:val="both"/>
        <w:rPr>
          <w:sz w:val="28"/>
          <w:szCs w:val="28"/>
        </w:rPr>
      </w:pPr>
      <w:r>
        <w:rPr>
          <w:sz w:val="28"/>
          <w:szCs w:val="28"/>
        </w:rPr>
        <w:t xml:space="preserve">Кормопроизводство, кормление сельскохозяйственных животных и технология кормов: Учебное пособие - Волгоград:Волгоградский государственный аграрный университет, 2018. - 148 с.:  ISBN - Режим доступа: </w:t>
      </w:r>
      <w:r>
        <w:fldChar w:fldCharType="begin"/>
      </w:r>
      <w:r>
        <w:instrText xml:space="preserve"> HYPERLINK "http://znanium.com/catalog/product/1007918" </w:instrText>
      </w:r>
      <w:r>
        <w:fldChar w:fldCharType="separate"/>
      </w:r>
      <w:r>
        <w:rPr>
          <w:rStyle w:val="8"/>
          <w:sz w:val="28"/>
          <w:szCs w:val="28"/>
        </w:rPr>
        <w:t>http://znanium.com/catalog/product/1007918</w:t>
      </w:r>
      <w:r>
        <w:rPr>
          <w:rStyle w:val="8"/>
          <w:sz w:val="28"/>
          <w:szCs w:val="28"/>
        </w:rPr>
        <w:fldChar w:fldCharType="end"/>
      </w:r>
    </w:p>
    <w:p w14:paraId="30817A96">
      <w:pPr>
        <w:pStyle w:val="28"/>
        <w:numPr>
          <w:ilvl w:val="0"/>
          <w:numId w:val="9"/>
        </w:numPr>
        <w:jc w:val="both"/>
        <w:rPr>
          <w:sz w:val="28"/>
          <w:szCs w:val="28"/>
        </w:rPr>
      </w:pPr>
      <w:r>
        <w:rPr>
          <w:sz w:val="28"/>
          <w:szCs w:val="28"/>
        </w:rPr>
        <w:t>Технология хранения и переработки плодов и овощей: Учебное пособие / Селиванова М.В., Романенко Е.С., Барабаш И.П. - Ставрополь:СтГАУ - 'Параграф', 2017. - 80 с.: ISBN. - Режим доступа: http://znanium.com/go.php?id=976641</w:t>
      </w:r>
    </w:p>
    <w:p w14:paraId="72489F6F">
      <w:pPr>
        <w:pStyle w:val="35"/>
        <w:rPr>
          <w:sz w:val="28"/>
          <w:szCs w:val="28"/>
        </w:rPr>
      </w:pPr>
      <w:r>
        <w:rPr>
          <w:sz w:val="28"/>
          <w:szCs w:val="28"/>
        </w:rPr>
        <w:t>Ресурсы сети «Интернет»</w:t>
      </w:r>
    </w:p>
    <w:p w14:paraId="67196872">
      <w:pPr>
        <w:pStyle w:val="28"/>
        <w:numPr>
          <w:ilvl w:val="0"/>
          <w:numId w:val="10"/>
        </w:numPr>
        <w:jc w:val="both"/>
        <w:rPr>
          <w:sz w:val="28"/>
          <w:szCs w:val="28"/>
        </w:rPr>
      </w:pPr>
      <w:r>
        <w:fldChar w:fldCharType="begin"/>
      </w:r>
      <w:r>
        <w:instrText xml:space="preserve"> HYPERLINK "http://agro-new.ru" </w:instrText>
      </w:r>
      <w:r>
        <w:fldChar w:fldCharType="separate"/>
      </w:r>
      <w:r>
        <w:rPr>
          <w:sz w:val="28"/>
          <w:szCs w:val="28"/>
        </w:rPr>
        <w:t>http://agro-new.ru</w:t>
      </w:r>
      <w:r>
        <w:rPr>
          <w:sz w:val="28"/>
          <w:szCs w:val="28"/>
        </w:rPr>
        <w:fldChar w:fldCharType="end"/>
      </w:r>
      <w:r>
        <w:rPr>
          <w:sz w:val="28"/>
          <w:szCs w:val="28"/>
        </w:rPr>
        <w:t xml:space="preserve"> – ИА Агарные новости</w:t>
      </w:r>
    </w:p>
    <w:p w14:paraId="54C8D8D2">
      <w:pPr>
        <w:pStyle w:val="28"/>
        <w:numPr>
          <w:ilvl w:val="0"/>
          <w:numId w:val="10"/>
        </w:numPr>
        <w:jc w:val="both"/>
        <w:rPr>
          <w:sz w:val="28"/>
          <w:szCs w:val="28"/>
        </w:rPr>
      </w:pPr>
      <w:r>
        <w:fldChar w:fldCharType="begin"/>
      </w:r>
      <w:r>
        <w:instrText xml:space="preserve"> HYPERLINK "http://agroobzor.ru/" </w:instrText>
      </w:r>
      <w:r>
        <w:fldChar w:fldCharType="separate"/>
      </w:r>
      <w:r>
        <w:rPr>
          <w:sz w:val="28"/>
          <w:szCs w:val="28"/>
        </w:rPr>
        <w:t>http://agroobzor.ru/</w:t>
      </w:r>
      <w:r>
        <w:rPr>
          <w:sz w:val="28"/>
          <w:szCs w:val="28"/>
        </w:rPr>
        <w:fldChar w:fldCharType="end"/>
      </w:r>
      <w:r>
        <w:rPr>
          <w:sz w:val="28"/>
          <w:szCs w:val="28"/>
        </w:rPr>
        <w:t xml:space="preserve"> – Ежедневное аграрное обозрение</w:t>
      </w:r>
    </w:p>
    <w:p w14:paraId="3832D059">
      <w:pPr>
        <w:pStyle w:val="28"/>
        <w:numPr>
          <w:ilvl w:val="0"/>
          <w:numId w:val="10"/>
        </w:numPr>
        <w:jc w:val="both"/>
        <w:rPr>
          <w:sz w:val="28"/>
          <w:szCs w:val="28"/>
        </w:rPr>
      </w:pPr>
      <w:r>
        <w:fldChar w:fldCharType="begin"/>
      </w:r>
      <w:r>
        <w:instrText xml:space="preserve"> HYPERLINK "http://aris.ru/" </w:instrText>
      </w:r>
      <w:r>
        <w:fldChar w:fldCharType="separate"/>
      </w:r>
      <w:r>
        <w:rPr>
          <w:sz w:val="28"/>
          <w:szCs w:val="28"/>
        </w:rPr>
        <w:t>http://aris.ru/</w:t>
      </w:r>
      <w:r>
        <w:rPr>
          <w:sz w:val="28"/>
          <w:szCs w:val="28"/>
        </w:rPr>
        <w:fldChar w:fldCharType="end"/>
      </w:r>
      <w:r>
        <w:rPr>
          <w:sz w:val="28"/>
          <w:szCs w:val="28"/>
        </w:rPr>
        <w:t xml:space="preserve"> - Аграрная российская информационная система</w:t>
      </w:r>
    </w:p>
    <w:p w14:paraId="106FBAEE">
      <w:pPr>
        <w:pStyle w:val="28"/>
        <w:numPr>
          <w:ilvl w:val="0"/>
          <w:numId w:val="10"/>
        </w:numPr>
        <w:jc w:val="both"/>
        <w:rPr>
          <w:sz w:val="28"/>
          <w:szCs w:val="28"/>
        </w:rPr>
      </w:pPr>
      <w:r>
        <w:fldChar w:fldCharType="begin"/>
      </w:r>
      <w:r>
        <w:instrText xml:space="preserve"> HYPERLINK "http://www.sorashn.ru" </w:instrText>
      </w:r>
      <w:r>
        <w:fldChar w:fldCharType="separate"/>
      </w:r>
      <w:r>
        <w:rPr>
          <w:sz w:val="28"/>
          <w:szCs w:val="28"/>
        </w:rPr>
        <w:t>http://www.sorashn.ru</w:t>
      </w:r>
      <w:r>
        <w:rPr>
          <w:sz w:val="28"/>
          <w:szCs w:val="28"/>
        </w:rPr>
        <w:fldChar w:fldCharType="end"/>
      </w:r>
      <w:r>
        <w:rPr>
          <w:sz w:val="28"/>
          <w:szCs w:val="28"/>
        </w:rPr>
        <w:t xml:space="preserve"> – Портал Сибирского регионального отделения Российской академии сельскохозяйственных наук</w:t>
      </w:r>
    </w:p>
    <w:p w14:paraId="2962F2B6">
      <w:pPr>
        <w:pStyle w:val="28"/>
        <w:numPr>
          <w:ilvl w:val="0"/>
          <w:numId w:val="10"/>
        </w:numPr>
        <w:jc w:val="both"/>
        <w:rPr>
          <w:sz w:val="28"/>
          <w:szCs w:val="28"/>
        </w:rPr>
      </w:pP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r>
        <w:rPr>
          <w:sz w:val="28"/>
          <w:szCs w:val="28"/>
        </w:rPr>
        <w:t xml:space="preserve"> - Официальный интернет-портал Министерства сельского хозяйства РФ</w:t>
      </w:r>
    </w:p>
    <w:p w14:paraId="5405F713">
      <w:pPr>
        <w:pStyle w:val="28"/>
        <w:numPr>
          <w:ilvl w:val="0"/>
          <w:numId w:val="10"/>
        </w:numPr>
        <w:jc w:val="both"/>
        <w:rPr>
          <w:sz w:val="28"/>
          <w:szCs w:val="28"/>
        </w:rPr>
      </w:pPr>
      <w:r>
        <w:fldChar w:fldCharType="begin"/>
      </w:r>
      <w:r>
        <w:instrText xml:space="preserve"> HYPERLINK "http://www.agrofuture.ru" </w:instrText>
      </w:r>
      <w:r>
        <w:fldChar w:fldCharType="separate"/>
      </w:r>
      <w:r>
        <w:rPr>
          <w:sz w:val="28"/>
          <w:szCs w:val="28"/>
        </w:rPr>
        <w:t>www.agrofuture.ru</w:t>
      </w:r>
      <w:r>
        <w:rPr>
          <w:sz w:val="28"/>
          <w:szCs w:val="28"/>
        </w:rPr>
        <w:fldChar w:fldCharType="end"/>
      </w:r>
      <w:r>
        <w:rPr>
          <w:sz w:val="28"/>
          <w:szCs w:val="28"/>
        </w:rPr>
        <w:t xml:space="preserve"> – Сайт для тех, кого интересует сельское хозяйство</w:t>
      </w:r>
    </w:p>
    <w:p w14:paraId="03E46E45">
      <w:pPr>
        <w:pStyle w:val="28"/>
        <w:numPr>
          <w:ilvl w:val="0"/>
          <w:numId w:val="10"/>
        </w:numPr>
        <w:jc w:val="both"/>
        <w:rPr>
          <w:sz w:val="28"/>
          <w:szCs w:val="28"/>
        </w:rPr>
      </w:pPr>
      <w:r>
        <w:rPr>
          <w:sz w:val="28"/>
          <w:szCs w:val="28"/>
        </w:rPr>
        <w:t>www.cnshb.ru – Сайт Центральной научной сельскохозяйственной библиотеки Россельхозакадемии</w:t>
      </w:r>
    </w:p>
    <w:p w14:paraId="6D6702CA">
      <w:pPr>
        <w:pStyle w:val="28"/>
        <w:numPr>
          <w:ilvl w:val="0"/>
          <w:numId w:val="10"/>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23E2E24A">
      <w:pPr>
        <w:pStyle w:val="28"/>
        <w:numPr>
          <w:ilvl w:val="0"/>
          <w:numId w:val="10"/>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521001BB">
      <w:pPr>
        <w:pStyle w:val="28"/>
        <w:numPr>
          <w:ilvl w:val="0"/>
          <w:numId w:val="10"/>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4B1F3C66">
      <w:pPr>
        <w:pStyle w:val="34"/>
        <w:rPr>
          <w:sz w:val="28"/>
          <w:szCs w:val="28"/>
        </w:rPr>
      </w:pPr>
      <w:bookmarkStart w:id="8" w:name="_Toc536463066"/>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70E4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085CEA40">
            <w:pPr>
              <w:jc w:val="center"/>
              <w:rPr>
                <w:bCs/>
                <w:color w:val="000000"/>
                <w:sz w:val="22"/>
                <w:szCs w:val="22"/>
              </w:rPr>
            </w:pPr>
            <w:r>
              <w:rPr>
                <w:bCs/>
                <w:color w:val="000000"/>
                <w:sz w:val="22"/>
                <w:szCs w:val="22"/>
              </w:rPr>
              <w:t>№ п/п</w:t>
            </w:r>
          </w:p>
        </w:tc>
        <w:tc>
          <w:tcPr>
            <w:tcW w:w="5410" w:type="dxa"/>
            <w:gridSpan w:val="2"/>
            <w:shd w:val="clear" w:color="auto" w:fill="auto"/>
          </w:tcPr>
          <w:p w14:paraId="6F9360E1">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03F88A75">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708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048031A7">
            <w:pPr>
              <w:jc w:val="center"/>
              <w:rPr>
                <w:bCs/>
                <w:color w:val="000000"/>
                <w:sz w:val="22"/>
                <w:szCs w:val="22"/>
              </w:rPr>
            </w:pPr>
          </w:p>
        </w:tc>
        <w:tc>
          <w:tcPr>
            <w:tcW w:w="2150" w:type="dxa"/>
            <w:shd w:val="clear" w:color="auto" w:fill="auto"/>
            <w:vAlign w:val="center"/>
          </w:tcPr>
          <w:p w14:paraId="44FD80DA">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4C44F2FA">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0C2A3B1D">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4B2A764A">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7E2F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9E94A1E">
            <w:pPr>
              <w:jc w:val="center"/>
              <w:rPr>
                <w:bCs/>
                <w:color w:val="000000"/>
                <w:sz w:val="22"/>
                <w:szCs w:val="22"/>
              </w:rPr>
            </w:pPr>
            <w:r>
              <w:rPr>
                <w:bCs/>
                <w:color w:val="000000"/>
                <w:sz w:val="22"/>
                <w:szCs w:val="22"/>
              </w:rPr>
              <w:t>1</w:t>
            </w:r>
          </w:p>
        </w:tc>
        <w:tc>
          <w:tcPr>
            <w:tcW w:w="2150" w:type="dxa"/>
            <w:shd w:val="clear" w:color="auto" w:fill="auto"/>
          </w:tcPr>
          <w:p w14:paraId="35CD3DE3">
            <w:pPr>
              <w:rPr>
                <w:bCs/>
                <w:color w:val="000000"/>
                <w:sz w:val="22"/>
                <w:szCs w:val="22"/>
              </w:rPr>
            </w:pPr>
            <w:r>
              <w:rPr>
                <w:bCs/>
                <w:color w:val="000000"/>
                <w:sz w:val="22"/>
                <w:szCs w:val="22"/>
              </w:rPr>
              <w:t>MicrosoftWord</w:t>
            </w:r>
          </w:p>
        </w:tc>
        <w:tc>
          <w:tcPr>
            <w:tcW w:w="3260" w:type="dxa"/>
            <w:shd w:val="clear" w:color="auto" w:fill="auto"/>
          </w:tcPr>
          <w:p w14:paraId="1DCBF0E7">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33E593AD">
            <w:pPr>
              <w:rPr>
                <w:bCs/>
                <w:color w:val="000000"/>
                <w:sz w:val="22"/>
                <w:szCs w:val="22"/>
              </w:rPr>
            </w:pPr>
            <w:r>
              <w:rPr>
                <w:bCs/>
                <w:color w:val="000000"/>
                <w:sz w:val="22"/>
                <w:szCs w:val="22"/>
              </w:rPr>
              <w:t>Архиватор 7z</w:t>
            </w:r>
          </w:p>
          <w:p w14:paraId="095F31D0">
            <w:pPr>
              <w:rPr>
                <w:bCs/>
                <w:color w:val="000000"/>
                <w:sz w:val="22"/>
                <w:szCs w:val="22"/>
              </w:rPr>
            </w:pPr>
          </w:p>
        </w:tc>
        <w:tc>
          <w:tcPr>
            <w:tcW w:w="1950" w:type="dxa"/>
            <w:shd w:val="clear" w:color="auto" w:fill="auto"/>
          </w:tcPr>
          <w:p w14:paraId="2406A380">
            <w:pPr>
              <w:rPr>
                <w:bCs/>
                <w:color w:val="000000"/>
                <w:sz w:val="22"/>
                <w:szCs w:val="22"/>
              </w:rPr>
            </w:pPr>
            <w:r>
              <w:rPr>
                <w:bCs/>
                <w:color w:val="000000"/>
                <w:sz w:val="22"/>
                <w:szCs w:val="22"/>
              </w:rPr>
              <w:t>Яндекс.Браузер</w:t>
            </w:r>
          </w:p>
          <w:p w14:paraId="2DBB1C0D">
            <w:pPr>
              <w:rPr>
                <w:bCs/>
                <w:color w:val="000000"/>
                <w:sz w:val="22"/>
                <w:szCs w:val="22"/>
              </w:rPr>
            </w:pPr>
          </w:p>
        </w:tc>
      </w:tr>
      <w:tr w14:paraId="70C2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CF8B0AF">
            <w:pPr>
              <w:jc w:val="center"/>
              <w:rPr>
                <w:bCs/>
                <w:color w:val="000000"/>
                <w:sz w:val="22"/>
                <w:szCs w:val="22"/>
              </w:rPr>
            </w:pPr>
            <w:r>
              <w:rPr>
                <w:bCs/>
                <w:color w:val="000000"/>
                <w:sz w:val="22"/>
                <w:szCs w:val="22"/>
              </w:rPr>
              <w:t>2</w:t>
            </w:r>
          </w:p>
        </w:tc>
        <w:tc>
          <w:tcPr>
            <w:tcW w:w="2150" w:type="dxa"/>
            <w:shd w:val="clear" w:color="auto" w:fill="auto"/>
          </w:tcPr>
          <w:p w14:paraId="3B9EE0F2">
            <w:pPr>
              <w:rPr>
                <w:bCs/>
                <w:color w:val="000000"/>
                <w:sz w:val="22"/>
                <w:szCs w:val="22"/>
              </w:rPr>
            </w:pPr>
            <w:r>
              <w:rPr>
                <w:bCs/>
                <w:color w:val="000000"/>
                <w:sz w:val="22"/>
                <w:szCs w:val="22"/>
              </w:rPr>
              <w:t>MicrosoftOffice 365</w:t>
            </w:r>
          </w:p>
        </w:tc>
        <w:tc>
          <w:tcPr>
            <w:tcW w:w="3260" w:type="dxa"/>
            <w:shd w:val="clear" w:color="auto" w:fill="auto"/>
          </w:tcPr>
          <w:p w14:paraId="592886A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02C33766">
            <w:pPr>
              <w:rPr>
                <w:bCs/>
                <w:color w:val="000000"/>
                <w:sz w:val="22"/>
                <w:szCs w:val="22"/>
              </w:rPr>
            </w:pPr>
            <w:r>
              <w:rPr>
                <w:bCs/>
                <w:color w:val="000000"/>
                <w:sz w:val="22"/>
                <w:szCs w:val="22"/>
              </w:rPr>
              <w:t>AdobeAcrobatReader DC</w:t>
            </w:r>
          </w:p>
        </w:tc>
        <w:tc>
          <w:tcPr>
            <w:tcW w:w="1950" w:type="dxa"/>
            <w:shd w:val="clear" w:color="auto" w:fill="auto"/>
          </w:tcPr>
          <w:p w14:paraId="1630FF67">
            <w:pPr>
              <w:rPr>
                <w:bCs/>
                <w:color w:val="000000"/>
                <w:sz w:val="22"/>
                <w:szCs w:val="22"/>
              </w:rPr>
            </w:pPr>
            <w:r>
              <w:rPr>
                <w:bCs/>
                <w:color w:val="000000"/>
                <w:sz w:val="22"/>
                <w:szCs w:val="22"/>
              </w:rPr>
              <w:t>Яндекс.Диск</w:t>
            </w:r>
          </w:p>
        </w:tc>
      </w:tr>
      <w:tr w14:paraId="20FCF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7A5FD42D">
            <w:pPr>
              <w:jc w:val="center"/>
              <w:rPr>
                <w:bCs/>
                <w:color w:val="000000"/>
                <w:sz w:val="22"/>
                <w:szCs w:val="22"/>
              </w:rPr>
            </w:pPr>
            <w:r>
              <w:rPr>
                <w:bCs/>
                <w:color w:val="000000"/>
                <w:sz w:val="22"/>
                <w:szCs w:val="22"/>
              </w:rPr>
              <w:t>3</w:t>
            </w:r>
          </w:p>
        </w:tc>
        <w:tc>
          <w:tcPr>
            <w:tcW w:w="2150" w:type="dxa"/>
            <w:shd w:val="clear" w:color="auto" w:fill="auto"/>
          </w:tcPr>
          <w:p w14:paraId="495BAEEB">
            <w:pPr>
              <w:rPr>
                <w:bCs/>
                <w:color w:val="000000"/>
                <w:sz w:val="22"/>
                <w:szCs w:val="22"/>
              </w:rPr>
            </w:pPr>
            <w:r>
              <w:rPr>
                <w:bCs/>
                <w:color w:val="000000"/>
                <w:sz w:val="22"/>
                <w:szCs w:val="22"/>
              </w:rPr>
              <w:t>MicrosoftPowerPoint</w:t>
            </w:r>
          </w:p>
          <w:p w14:paraId="5D524EDA">
            <w:pPr>
              <w:rPr>
                <w:bCs/>
                <w:color w:val="000000"/>
                <w:sz w:val="22"/>
                <w:szCs w:val="22"/>
              </w:rPr>
            </w:pPr>
          </w:p>
        </w:tc>
        <w:tc>
          <w:tcPr>
            <w:tcW w:w="3260" w:type="dxa"/>
            <w:shd w:val="clear" w:color="auto" w:fill="auto"/>
          </w:tcPr>
          <w:p w14:paraId="39A7E719">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7959851E">
            <w:pPr>
              <w:rPr>
                <w:bCs/>
                <w:color w:val="000000"/>
                <w:sz w:val="22"/>
                <w:szCs w:val="22"/>
              </w:rPr>
            </w:pPr>
          </w:p>
        </w:tc>
        <w:tc>
          <w:tcPr>
            <w:tcW w:w="1950" w:type="dxa"/>
            <w:shd w:val="clear" w:color="auto" w:fill="auto"/>
          </w:tcPr>
          <w:p w14:paraId="7A54C455">
            <w:pPr>
              <w:rPr>
                <w:bCs/>
                <w:color w:val="000000"/>
                <w:sz w:val="22"/>
                <w:szCs w:val="22"/>
              </w:rPr>
            </w:pPr>
          </w:p>
        </w:tc>
      </w:tr>
      <w:tr w14:paraId="7C0F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244BF246">
            <w:pPr>
              <w:jc w:val="center"/>
              <w:rPr>
                <w:bCs/>
                <w:color w:val="000000"/>
                <w:sz w:val="22"/>
                <w:szCs w:val="22"/>
              </w:rPr>
            </w:pPr>
            <w:r>
              <w:rPr>
                <w:bCs/>
                <w:color w:val="000000"/>
                <w:sz w:val="22"/>
                <w:szCs w:val="22"/>
              </w:rPr>
              <w:t>4</w:t>
            </w:r>
          </w:p>
        </w:tc>
        <w:tc>
          <w:tcPr>
            <w:tcW w:w="2150" w:type="dxa"/>
            <w:shd w:val="clear" w:color="auto" w:fill="auto"/>
          </w:tcPr>
          <w:p w14:paraId="109A1FEE">
            <w:pPr>
              <w:rPr>
                <w:bCs/>
                <w:color w:val="000000"/>
                <w:sz w:val="22"/>
                <w:szCs w:val="22"/>
              </w:rPr>
            </w:pPr>
            <w:r>
              <w:rPr>
                <w:bCs/>
                <w:color w:val="000000"/>
                <w:sz w:val="22"/>
                <w:szCs w:val="22"/>
              </w:rPr>
              <w:t>MicrosoftExcel</w:t>
            </w:r>
          </w:p>
        </w:tc>
        <w:tc>
          <w:tcPr>
            <w:tcW w:w="3260" w:type="dxa"/>
            <w:shd w:val="clear" w:color="auto" w:fill="auto"/>
          </w:tcPr>
          <w:p w14:paraId="03C79F4B">
            <w:pPr>
              <w:rPr>
                <w:bCs/>
                <w:color w:val="000000"/>
                <w:sz w:val="22"/>
                <w:szCs w:val="22"/>
              </w:rPr>
            </w:pPr>
          </w:p>
        </w:tc>
        <w:tc>
          <w:tcPr>
            <w:tcW w:w="2126" w:type="dxa"/>
            <w:shd w:val="clear" w:color="auto" w:fill="auto"/>
          </w:tcPr>
          <w:p w14:paraId="1C36ABB5">
            <w:pPr>
              <w:rPr>
                <w:bCs/>
                <w:color w:val="000000"/>
                <w:sz w:val="22"/>
                <w:szCs w:val="22"/>
              </w:rPr>
            </w:pPr>
          </w:p>
        </w:tc>
        <w:tc>
          <w:tcPr>
            <w:tcW w:w="1950" w:type="dxa"/>
            <w:shd w:val="clear" w:color="auto" w:fill="auto"/>
          </w:tcPr>
          <w:p w14:paraId="7865FFB7">
            <w:pPr>
              <w:rPr>
                <w:bCs/>
                <w:color w:val="000000"/>
                <w:sz w:val="22"/>
                <w:szCs w:val="22"/>
              </w:rPr>
            </w:pPr>
          </w:p>
        </w:tc>
      </w:tr>
    </w:tbl>
    <w:p w14:paraId="0C3CC0AC">
      <w:pPr>
        <w:jc w:val="center"/>
        <w:rPr>
          <w:sz w:val="28"/>
          <w:szCs w:val="28"/>
          <w:lang w:val="en-US"/>
        </w:rPr>
      </w:pPr>
    </w:p>
    <w:p w14:paraId="11B83312">
      <w:pPr>
        <w:pStyle w:val="34"/>
        <w:rPr>
          <w:sz w:val="28"/>
          <w:szCs w:val="28"/>
        </w:rPr>
      </w:pPr>
      <w:bookmarkStart w:id="9" w:name="_Toc536463067"/>
      <w:r>
        <w:rPr>
          <w:sz w:val="28"/>
          <w:szCs w:val="28"/>
        </w:rPr>
        <w:t>11. МАТЕРИАЛЬНО-ТЕХНИЧЕСКАЯ БАЗА, НЕОБХОДИМАЯ ДЛЯ ПРОВЕДЕНИЯ ПРАКТИКИ</w:t>
      </w:r>
      <w:bookmarkEnd w:id="9"/>
    </w:p>
    <w:tbl>
      <w:tblPr>
        <w:tblStyle w:val="6"/>
        <w:tblW w:w="9454" w:type="dxa"/>
        <w:tblInd w:w="0" w:type="dxa"/>
        <w:tblLayout w:type="fixed"/>
        <w:tblCellMar>
          <w:top w:w="0" w:type="dxa"/>
          <w:left w:w="0" w:type="dxa"/>
          <w:bottom w:w="0" w:type="dxa"/>
          <w:right w:w="0" w:type="dxa"/>
        </w:tblCellMar>
      </w:tblPr>
      <w:tblGrid>
        <w:gridCol w:w="3596"/>
        <w:gridCol w:w="5858"/>
      </w:tblGrid>
      <w:tr w14:paraId="3A63BAC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8BEFEF">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D809F15">
            <w:pPr>
              <w:jc w:val="center"/>
            </w:pPr>
            <w:r>
              <w:t>Перечень основного оборудования</w:t>
            </w:r>
          </w:p>
        </w:tc>
      </w:tr>
      <w:tr w14:paraId="7F41830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003497">
            <w:pPr>
              <w:ind w:right="170"/>
              <w:jc w:val="both"/>
            </w:pPr>
            <w:r>
              <w:t>База практики (предприятие)</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EE3A5A">
            <w:pPr>
              <w:ind w:right="170"/>
              <w:jc w:val="both"/>
            </w:pPr>
            <w:r>
              <w:t>Доступ к персональному компьютеру со стандартным набором программного обеспечения и сети Internet, а также к справочной и научной литературе, к периодическим изданиям в соответствии с направлением подготовки.</w:t>
            </w:r>
          </w:p>
        </w:tc>
      </w:tr>
      <w:tr w14:paraId="1091360F">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F4DB3AA">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2F232BC">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4CAC86C3">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DD3962C">
            <w:pPr>
              <w:ind w:right="170"/>
            </w:pPr>
            <w:r>
              <w:t>№ 2 УК 5</w:t>
            </w:r>
          </w:p>
          <w:p w14:paraId="2934DCB8">
            <w:pPr>
              <w:ind w:right="170"/>
            </w:pPr>
            <w:r>
              <w:t>Учебная аудитория для занятий семинарского типа</w:t>
            </w:r>
          </w:p>
          <w:p w14:paraId="6C04444D">
            <w:pPr>
              <w:ind w:right="170"/>
            </w:pPr>
            <w:r>
              <w:t>Учебная аудитория для проведения курсового проектирования (выполнения курсовых работ)</w:t>
            </w:r>
          </w:p>
          <w:p w14:paraId="7ABD266B">
            <w:pPr>
              <w:ind w:right="170"/>
            </w:pPr>
            <w:r>
              <w:t>Учебная аудитория для групповых и индивидуальных консультаций</w:t>
            </w:r>
          </w:p>
          <w:p w14:paraId="4577DF2A">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2B937AF">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3699FDDB">
            <w:pPr>
              <w:ind w:right="170"/>
              <w:jc w:val="both"/>
            </w:pPr>
          </w:p>
        </w:tc>
      </w:tr>
      <w:tr w14:paraId="4857B38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1BAB644">
            <w:pPr>
              <w:ind w:right="170"/>
            </w:pPr>
            <w:r>
              <w:t>№ 4 УК 5</w:t>
            </w:r>
          </w:p>
          <w:p w14:paraId="42EF16DC">
            <w:pPr>
              <w:ind w:right="170"/>
            </w:pPr>
            <w:r>
              <w:t>Учебная аудитория для занятий семинарского типа</w:t>
            </w:r>
          </w:p>
          <w:p w14:paraId="694CCCB0">
            <w:pPr>
              <w:ind w:right="170"/>
            </w:pPr>
            <w:r>
              <w:t>Учебная аудитория для проведения курсового проектирования (выполнения курсовых работ)</w:t>
            </w:r>
          </w:p>
          <w:p w14:paraId="425562D0">
            <w:pPr>
              <w:ind w:right="170"/>
            </w:pPr>
            <w:r>
              <w:t>Учебная аудитория для групповых и индивидуальных консультаций</w:t>
            </w:r>
          </w:p>
          <w:p w14:paraId="60BCAE76">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7DCA18">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1BEE3C5">
            <w:r>
              <w:t>Мультимедийное оборудование: персональный компьютер.</w:t>
            </w:r>
          </w:p>
          <w:p w14:paraId="6334C95E">
            <w:r>
              <w:t>Телевизор SAMSUNG</w:t>
            </w:r>
          </w:p>
          <w:p w14:paraId="7B1DFBF4">
            <w:pPr>
              <w:ind w:right="170"/>
              <w:jc w:val="both"/>
            </w:pPr>
          </w:p>
        </w:tc>
      </w:tr>
      <w:tr w14:paraId="42976DEA">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90286C">
            <w:pPr>
              <w:ind w:right="170"/>
            </w:pPr>
            <w:r>
              <w:t>№ 7 УК 5</w:t>
            </w:r>
          </w:p>
          <w:p w14:paraId="206BAF46">
            <w:pPr>
              <w:ind w:right="170"/>
            </w:pPr>
            <w:r>
              <w:t>Лаборатория приготовления продукции питания</w:t>
            </w:r>
          </w:p>
          <w:p w14:paraId="5E2FC374">
            <w:pPr>
              <w:ind w:right="170"/>
            </w:pPr>
            <w:r>
              <w:t>Лаборатория приготовления продукции питания</w:t>
            </w:r>
          </w:p>
          <w:p w14:paraId="696A2DBA">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9692AB0">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18DB621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6608AE4">
            <w:pPr>
              <w:ind w:right="170"/>
            </w:pPr>
            <w:r>
              <w:t>№ 8 УК 5</w:t>
            </w:r>
          </w:p>
          <w:p w14:paraId="00BD215A">
            <w:pPr>
              <w:ind w:right="170"/>
            </w:pPr>
            <w:r>
              <w:t>Лаборатория исследований пищевых продуктов</w:t>
            </w:r>
          </w:p>
          <w:p w14:paraId="72B528F9">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AF1C9E7">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2E8EA03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4E9E31">
            <w:pPr>
              <w:ind w:right="170"/>
            </w:pPr>
            <w:r>
              <w:t>№ 19 УК 5</w:t>
            </w:r>
          </w:p>
          <w:p w14:paraId="6A177A1E">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1B4B335">
            <w:r>
              <w:rPr>
                <w:bCs/>
              </w:rPr>
              <w:t>Комплект специальной учебной мебели. Доска аудиторная меловая</w:t>
            </w:r>
            <w:r>
              <w:t>. Мультимедийное оборудование: персональный компьютер</w:t>
            </w:r>
          </w:p>
          <w:p w14:paraId="2C4BB7B8">
            <w:r>
              <w:t xml:space="preserve"> (12 шт.).</w:t>
            </w:r>
          </w:p>
          <w:p w14:paraId="6FD3E1E9">
            <w:pPr>
              <w:ind w:right="170"/>
              <w:jc w:val="both"/>
            </w:pPr>
          </w:p>
        </w:tc>
      </w:tr>
      <w:tr w14:paraId="564E6EE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0A4CEC5">
            <w:pPr>
              <w:ind w:right="170"/>
            </w:pPr>
            <w:r>
              <w:t>№ 038 УК 1</w:t>
            </w:r>
          </w:p>
          <w:p w14:paraId="3D9D3A47">
            <w:pPr>
              <w:ind w:right="170"/>
            </w:pPr>
            <w:r>
              <w:t>Учебная аудитория для занятий семинарского типа</w:t>
            </w:r>
          </w:p>
          <w:p w14:paraId="53D1800C">
            <w:pPr>
              <w:ind w:right="170"/>
            </w:pPr>
            <w:r>
              <w:t>Учебная аудитория для проведения курсового проектирования (выполнения курсовых работ)</w:t>
            </w:r>
          </w:p>
          <w:p w14:paraId="272A266D">
            <w:pPr>
              <w:ind w:right="170"/>
            </w:pPr>
            <w:r>
              <w:t>Учебная аудитория для групповых и индивидуальных консультаций</w:t>
            </w:r>
          </w:p>
          <w:p w14:paraId="1710E3D0">
            <w:pPr>
              <w:ind w:right="170"/>
            </w:pPr>
            <w:r>
              <w:t>Учебная аудитория для текущего контроля и промежуточной аттестации</w:t>
            </w:r>
          </w:p>
          <w:p w14:paraId="7E006F96">
            <w:pPr>
              <w:spacing w:line="240" w:lineRule="atLeast"/>
              <w:rPr>
                <w:rFonts w:eastAsia="Calibri"/>
              </w:rPr>
            </w:pPr>
            <w:r>
              <w:rPr>
                <w:rFonts w:eastAsia="Calibri"/>
              </w:rPr>
              <w:t xml:space="preserve">Кабинет технологического оборудования кулинарного </w:t>
            </w:r>
          </w:p>
          <w:p w14:paraId="71C5C334">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ADE8984">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346CC34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A00BD74">
            <w:pPr>
              <w:ind w:right="170"/>
            </w:pPr>
            <w:r>
              <w:t>№ 311 УК 1</w:t>
            </w:r>
          </w:p>
          <w:p w14:paraId="2970CD74">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786AB76">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74D8A44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B8C6CD5">
            <w:pPr>
              <w:ind w:right="170"/>
            </w:pPr>
            <w:r>
              <w:t>№ 313 УК 1</w:t>
            </w:r>
          </w:p>
          <w:p w14:paraId="653812C0">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33434C1">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2EE51EA4">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6225124">
            <w:pPr>
              <w:ind w:right="170"/>
            </w:pPr>
            <w:r>
              <w:t>№ 419 УК 1</w:t>
            </w:r>
          </w:p>
          <w:p w14:paraId="5D8FB1E9">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CA91DB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19691EC2">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D53F7D">
            <w:pPr>
              <w:ind w:right="170"/>
            </w:pPr>
            <w:r>
              <w:t>№ 414 УК 1</w:t>
            </w:r>
          </w:p>
          <w:p w14:paraId="5DF163F1">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9403F9">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176749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0CDADE6">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953DF4">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38645CA3">
      <w:pPr>
        <w:ind w:firstLine="567"/>
        <w:jc w:val="both"/>
        <w:rPr>
          <w:sz w:val="28"/>
          <w:szCs w:val="28"/>
        </w:rPr>
      </w:pPr>
    </w:p>
    <w:p w14:paraId="7D42BC7E">
      <w:pPr>
        <w:ind w:firstLine="567"/>
        <w:jc w:val="both"/>
        <w:rPr>
          <w:sz w:val="28"/>
          <w:szCs w:val="28"/>
        </w:rPr>
      </w:pPr>
      <w:r>
        <w:rPr>
          <w:color w:val="000000"/>
          <w:sz w:val="28"/>
        </w:rPr>
        <w:t>Практика проводится, в организациях – базах практик, деятельность которых отражает специфику подготовки обучающихся в области профессиональной деятельности.</w:t>
      </w:r>
    </w:p>
    <w:p w14:paraId="04462CEE">
      <w:pPr>
        <w:ind w:firstLine="567"/>
        <w:jc w:val="both"/>
        <w:rPr>
          <w:sz w:val="28"/>
          <w:szCs w:val="28"/>
        </w:rPr>
      </w:pPr>
      <w:bookmarkStart w:id="10" w:name="_Hlk91066133"/>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13366361">
      <w:pPr>
        <w:ind w:firstLine="567"/>
        <w:jc w:val="both"/>
        <w:rPr>
          <w:sz w:val="28"/>
          <w:szCs w:val="28"/>
        </w:rPr>
      </w:pPr>
      <w:r>
        <w:rPr>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bookmarkEnd w:id="10"/>
      <w:r>
        <w:rPr>
          <w:sz w:val="28"/>
          <w:szCs w:val="28"/>
        </w:rPr>
        <w:t>.</w:t>
      </w:r>
    </w:p>
    <w:p w14:paraId="288F4D91">
      <w:pPr>
        <w:pStyle w:val="34"/>
        <w:rPr>
          <w:sz w:val="28"/>
          <w:szCs w:val="28"/>
        </w:rPr>
      </w:pPr>
      <w:bookmarkStart w:id="11" w:name="_Toc536463068"/>
      <w:r>
        <w:rPr>
          <w:sz w:val="28"/>
          <w:szCs w:val="28"/>
        </w:rPr>
        <w:t>12. ОРГАНИЗАЦИЯ И РУКОВОДСТВО ПРАКТИКОЙ</w:t>
      </w:r>
      <w:bookmarkEnd w:id="11"/>
    </w:p>
    <w:p w14:paraId="1C9F788A">
      <w:pPr>
        <w:ind w:firstLine="669"/>
        <w:jc w:val="both"/>
        <w:rPr>
          <w:sz w:val="28"/>
          <w:szCs w:val="28"/>
        </w:rPr>
      </w:pPr>
      <w:bookmarkStart w:id="12" w:name="_Toc536463069"/>
      <w:r>
        <w:rPr>
          <w:sz w:val="28"/>
        </w:rPr>
        <w:t xml:space="preserve">Организация и руководство практикой осуществляется на основе </w:t>
      </w:r>
      <w:r>
        <w:rPr>
          <w:sz w:val="28"/>
          <w:szCs w:val="28"/>
        </w:rPr>
        <w:t xml:space="preserve">Положения о практической подготовке обучающихся Сибирского университета потребительской кооперации (СибУПК) от 27 ноября 2024 года </w:t>
      </w:r>
      <w:bookmarkStart w:id="13" w:name="_Hlk91066410"/>
      <w:r>
        <w:rPr>
          <w:sz w:val="28"/>
          <w:szCs w:val="28"/>
        </w:rPr>
        <w:t>№</w:t>
      </w:r>
      <w:bookmarkEnd w:id="13"/>
      <w:r>
        <w:rPr>
          <w:sz w:val="28"/>
          <w:szCs w:val="28"/>
        </w:rPr>
        <w:t>4.</w:t>
      </w:r>
    </w:p>
    <w:p w14:paraId="2CDFF6D6">
      <w:pPr>
        <w:ind w:firstLine="669"/>
        <w:jc w:val="both"/>
        <w:rPr>
          <w:color w:val="000000"/>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270D4C21">
      <w:pPr>
        <w:ind w:firstLine="669"/>
        <w:jc w:val="both"/>
        <w:rPr>
          <w:color w:val="000000"/>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442E6667">
      <w:pPr>
        <w:ind w:firstLine="709"/>
        <w:contextualSpacing/>
        <w:jc w:val="both"/>
        <w:rPr>
          <w:rFonts w:eastAsia="Calibri"/>
          <w:sz w:val="28"/>
          <w:szCs w:val="28"/>
        </w:rPr>
      </w:pPr>
      <w:r>
        <w:rPr>
          <w:color w:val="000000"/>
          <w:sz w:val="28"/>
          <w:szCs w:val="28"/>
        </w:rPr>
        <w:t xml:space="preserve">Распределение студентов по предприятиям – базам практики выполняет отдел практической подготовки и содействия трудоустройству (ОППСТ) </w:t>
      </w:r>
      <w:r>
        <w:rPr>
          <w:sz w:val="28"/>
          <w:szCs w:val="28"/>
        </w:rPr>
        <w:t>совместно с кафедрой</w:t>
      </w:r>
      <w:r>
        <w:rPr>
          <w:color w:val="000000"/>
          <w:sz w:val="28"/>
          <w:szCs w:val="28"/>
        </w:rPr>
        <w:t>.</w:t>
      </w:r>
    </w:p>
    <w:p w14:paraId="431B6425">
      <w:pPr>
        <w:ind w:firstLine="669"/>
        <w:jc w:val="both"/>
        <w:rPr>
          <w:sz w:val="28"/>
          <w:szCs w:val="28"/>
        </w:rPr>
      </w:pPr>
      <w:r>
        <w:rPr>
          <w:color w:val="000000"/>
          <w:sz w:val="28"/>
          <w:szCs w:val="28"/>
        </w:rPr>
        <w:t xml:space="preserve">Руководство практикой от университета осуществляют руководители практики из числа лиц, относящихся к профессорско-преподавательскому составу университета (преподаватели выпускающей кафедры), руководство от базы практики - профильного предприятия </w:t>
      </w:r>
      <w:r>
        <w:rPr>
          <w:sz w:val="28"/>
          <w:szCs w:val="28"/>
        </w:rPr>
        <w:t>(организации, учреждения) осуществляют ведущие специалисты (ответственное лицо от профильного предприятия (организации, учреждения))</w:t>
      </w:r>
      <w:r>
        <w:rPr>
          <w:rFonts w:eastAsia="Calibri"/>
          <w:sz w:val="28"/>
          <w:szCs w:val="28"/>
        </w:rPr>
        <w:t>.</w:t>
      </w:r>
    </w:p>
    <w:p w14:paraId="0CDDBA68">
      <w:pPr>
        <w:ind w:firstLine="669"/>
        <w:jc w:val="both"/>
        <w:rPr>
          <w:sz w:val="28"/>
          <w:szCs w:val="28"/>
        </w:rPr>
      </w:pPr>
      <w:r>
        <w:rPr>
          <w:sz w:val="28"/>
          <w:szCs w:val="28"/>
        </w:rPr>
        <w:t>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 В процессе инструктажа обучающимся доводится информация об особенностях организации практической подготовки в форме практики.</w:t>
      </w:r>
    </w:p>
    <w:p w14:paraId="3144EEE4">
      <w:pPr>
        <w:ind w:firstLine="708"/>
        <w:contextualSpacing/>
        <w:jc w:val="both"/>
        <w:rPr>
          <w:rFonts w:eastAsia="Calibri"/>
          <w:sz w:val="28"/>
          <w:szCs w:val="28"/>
        </w:rPr>
      </w:pPr>
      <w:r>
        <w:rPr>
          <w:rFonts w:eastAsia="Calibri"/>
          <w:sz w:val="28"/>
          <w:szCs w:val="28"/>
        </w:rPr>
        <w:t xml:space="preserve">Руководитель практики от кафедры </w:t>
      </w:r>
      <w:r>
        <w:rPr>
          <w:sz w:val="28"/>
          <w:szCs w:val="28"/>
        </w:rPr>
        <w:t>не позднее, чем за три дня до начала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3C8D62C4">
      <w:pPr>
        <w:ind w:firstLine="708"/>
        <w:contextualSpacing/>
        <w:jc w:val="both"/>
        <w:rPr>
          <w:sz w:val="28"/>
          <w:szCs w:val="28"/>
        </w:rPr>
      </w:pPr>
      <w:r>
        <w:rPr>
          <w:sz w:val="28"/>
          <w:szCs w:val="28"/>
        </w:rPr>
        <w:t xml:space="preserve"> Не допускается проведение практики без наличия заключенного договора между Университетом и организацией – базой практики, приказов о направлении обучающихся на практику и закреплении за ними руководителей практик.</w:t>
      </w:r>
    </w:p>
    <w:p w14:paraId="1712CD0D">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47512904">
      <w:pPr>
        <w:pStyle w:val="18"/>
        <w:tabs>
          <w:tab w:val="left" w:pos="1276"/>
        </w:tabs>
        <w:spacing w:after="0" w:line="240" w:lineRule="auto"/>
        <w:ind w:left="0" w:firstLine="709"/>
        <w:jc w:val="both"/>
        <w:rPr>
          <w:sz w:val="28"/>
          <w:szCs w:val="28"/>
        </w:rPr>
      </w:pPr>
      <w:r>
        <w:rPr>
          <w:sz w:val="28"/>
          <w:szCs w:val="28"/>
        </w:rPr>
        <w:t xml:space="preserve">а) подписанный рабочий график и индивидуальное задание; дневник, отзыв руководителя практики </w:t>
      </w:r>
    </w:p>
    <w:p w14:paraId="0F9F4843">
      <w:pPr>
        <w:pStyle w:val="18"/>
        <w:tabs>
          <w:tab w:val="left" w:pos="1276"/>
        </w:tabs>
        <w:spacing w:after="0" w:line="240" w:lineRule="auto"/>
        <w:ind w:left="0" w:firstLine="709"/>
        <w:jc w:val="both"/>
        <w:rPr>
          <w:sz w:val="28"/>
          <w:szCs w:val="28"/>
        </w:rPr>
      </w:pPr>
      <w:r>
        <w:rPr>
          <w:sz w:val="28"/>
          <w:szCs w:val="28"/>
        </w:rPr>
        <w:t xml:space="preserve">б) отчет о прохождении практики, форма которого установлена программой практики. </w:t>
      </w:r>
    </w:p>
    <w:p w14:paraId="6CA3E297">
      <w:pPr>
        <w:ind w:firstLine="708"/>
        <w:contextualSpacing/>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6638BA28">
      <w:pPr>
        <w:ind w:firstLine="708"/>
        <w:contextualSpacing/>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 Итоговая конференция может быть проведена на базе профильной организации – базы практики или с приглашением соруководителей практики от организации.</w:t>
      </w:r>
    </w:p>
    <w:p w14:paraId="294A81C0">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p>
    <w:p w14:paraId="2A6067D6">
      <w:pPr>
        <w:ind w:firstLine="669"/>
        <w:jc w:val="both"/>
        <w:rPr>
          <w:color w:val="000000"/>
          <w:sz w:val="28"/>
          <w:szCs w:val="28"/>
        </w:rPr>
      </w:pPr>
      <w:r>
        <w:rPr>
          <w:color w:val="000000"/>
          <w:sz w:val="28"/>
          <w:szCs w:val="28"/>
        </w:rPr>
        <w:t xml:space="preserve">Обучающийся имеет право на закрепление в качестве базы практики организации, в которой он работает, если выполняемые им трудовые функции соответствуют содержанию практики. </w:t>
      </w:r>
    </w:p>
    <w:p w14:paraId="4F7C425A">
      <w:pPr>
        <w:ind w:firstLine="669"/>
        <w:jc w:val="center"/>
        <w:rPr>
          <w:i/>
          <w:iCs/>
          <w:sz w:val="28"/>
          <w:szCs w:val="28"/>
        </w:rPr>
      </w:pPr>
      <w:r>
        <w:rPr>
          <w:i/>
          <w:iCs/>
          <w:sz w:val="28"/>
          <w:szCs w:val="28"/>
        </w:rPr>
        <w:t xml:space="preserve">Обязанности руководителя практики от кафедры: </w:t>
      </w:r>
    </w:p>
    <w:p w14:paraId="6D0A46B7">
      <w:pPr>
        <w:numPr>
          <w:ilvl w:val="0"/>
          <w:numId w:val="11"/>
        </w:numPr>
        <w:ind w:left="0" w:firstLine="669"/>
        <w:jc w:val="both"/>
        <w:rPr>
          <w:sz w:val="28"/>
          <w:szCs w:val="28"/>
        </w:rPr>
      </w:pPr>
      <w:r>
        <w:rPr>
          <w:sz w:val="28"/>
          <w:szCs w:val="28"/>
        </w:rPr>
        <w:t>составление рабочего графика и индивидуального задания на практику;</w:t>
      </w:r>
    </w:p>
    <w:p w14:paraId="3E47DA62">
      <w:pPr>
        <w:ind w:firstLine="669"/>
        <w:jc w:val="both"/>
        <w:rPr>
          <w:sz w:val="28"/>
          <w:szCs w:val="28"/>
        </w:rPr>
      </w:pPr>
      <w:r>
        <w:rPr>
          <w:sz w:val="28"/>
          <w:szCs w:val="28"/>
        </w:rPr>
        <w:t>2) инструктирование и консультирование обучающегося в процессе практики;</w:t>
      </w:r>
    </w:p>
    <w:p w14:paraId="6591BDD6">
      <w:pPr>
        <w:ind w:firstLine="669"/>
        <w:jc w:val="both"/>
        <w:rPr>
          <w:sz w:val="28"/>
          <w:szCs w:val="28"/>
        </w:rPr>
      </w:pPr>
      <w:r>
        <w:rPr>
          <w:sz w:val="28"/>
          <w:szCs w:val="28"/>
        </w:rPr>
        <w:t>3) проведение необходимых организационных мероприятий по выполнению программы практики перед ее началом;</w:t>
      </w:r>
    </w:p>
    <w:p w14:paraId="232CAB96">
      <w:pPr>
        <w:ind w:firstLine="669"/>
        <w:jc w:val="both"/>
        <w:rPr>
          <w:sz w:val="28"/>
          <w:szCs w:val="28"/>
        </w:rPr>
      </w:pPr>
      <w:r>
        <w:rPr>
          <w:sz w:val="28"/>
          <w:szCs w:val="28"/>
        </w:rPr>
        <w:t>4) осуществление текущего контроля за соблюдением сроков практики и ее содержанием;</w:t>
      </w:r>
    </w:p>
    <w:p w14:paraId="03BF621A">
      <w:pPr>
        <w:ind w:firstLine="669"/>
        <w:jc w:val="both"/>
        <w:rPr>
          <w:sz w:val="28"/>
          <w:szCs w:val="28"/>
        </w:rPr>
      </w:pPr>
      <w:r>
        <w:rPr>
          <w:sz w:val="28"/>
          <w:szCs w:val="28"/>
        </w:rPr>
        <w:t>5) оценивание результатов выполнения обучающимися программы практики в ходе текущего контроля и промежуточной аттестации.</w:t>
      </w:r>
    </w:p>
    <w:p w14:paraId="6023334B">
      <w:pPr>
        <w:ind w:firstLine="669"/>
        <w:jc w:val="center"/>
        <w:rPr>
          <w:i/>
          <w:iCs/>
          <w:sz w:val="28"/>
          <w:szCs w:val="28"/>
        </w:rPr>
      </w:pPr>
      <w:r>
        <w:rPr>
          <w:i/>
          <w:iCs/>
          <w:sz w:val="28"/>
          <w:szCs w:val="28"/>
        </w:rPr>
        <w:t xml:space="preserve">Обязанности руководителя практики от профильной организации: </w:t>
      </w:r>
    </w:p>
    <w:p w14:paraId="4173B8C3">
      <w:pPr>
        <w:numPr>
          <w:ilvl w:val="0"/>
          <w:numId w:val="12"/>
        </w:numPr>
        <w:tabs>
          <w:tab w:val="left" w:pos="671"/>
          <w:tab w:val="left" w:pos="889"/>
          <w:tab w:val="left" w:pos="1070"/>
        </w:tabs>
        <w:ind w:left="0" w:firstLine="669"/>
        <w:jc w:val="both"/>
        <w:rPr>
          <w:sz w:val="28"/>
          <w:szCs w:val="28"/>
        </w:rPr>
      </w:pPr>
      <w:r>
        <w:rPr>
          <w:sz w:val="28"/>
          <w:szCs w:val="28"/>
        </w:rPr>
        <w:t>проведение инструктажа обучающихся по охране труда и технике безопасности, пожарной безопасности, а также правилам внутреннего трудового распорядка;</w:t>
      </w:r>
    </w:p>
    <w:p w14:paraId="0F83D5A1">
      <w:pPr>
        <w:numPr>
          <w:ilvl w:val="0"/>
          <w:numId w:val="12"/>
        </w:numPr>
        <w:tabs>
          <w:tab w:val="left" w:pos="671"/>
          <w:tab w:val="left" w:pos="889"/>
          <w:tab w:val="left" w:pos="1070"/>
        </w:tabs>
        <w:ind w:left="0" w:firstLine="669"/>
        <w:jc w:val="both"/>
        <w:rPr>
          <w:sz w:val="28"/>
          <w:szCs w:val="28"/>
        </w:rPr>
      </w:pPr>
      <w:r>
        <w:rPr>
          <w:sz w:val="28"/>
          <w:szCs w:val="28"/>
        </w:rPr>
        <w:t>обеспечение безопасных условий труда прохождения практики, отвечающим санитарным правилам и требованиям охраны труда;</w:t>
      </w:r>
    </w:p>
    <w:p w14:paraId="4FA72B39">
      <w:pPr>
        <w:numPr>
          <w:ilvl w:val="0"/>
          <w:numId w:val="12"/>
        </w:numPr>
        <w:tabs>
          <w:tab w:val="left" w:pos="671"/>
          <w:tab w:val="left" w:pos="889"/>
          <w:tab w:val="left" w:pos="1070"/>
        </w:tabs>
        <w:ind w:left="0" w:firstLine="669"/>
        <w:jc w:val="both"/>
        <w:rPr>
          <w:sz w:val="28"/>
          <w:szCs w:val="28"/>
        </w:rPr>
      </w:pPr>
      <w:r>
        <w:rPr>
          <w:sz w:val="28"/>
          <w:szCs w:val="28"/>
        </w:rPr>
        <w:t>согласование рабочего графика и индивидуального задания;</w:t>
      </w:r>
    </w:p>
    <w:p w14:paraId="5B320A37">
      <w:pPr>
        <w:tabs>
          <w:tab w:val="left" w:pos="671"/>
        </w:tabs>
        <w:ind w:firstLine="669"/>
        <w:jc w:val="both"/>
        <w:rPr>
          <w:sz w:val="28"/>
          <w:szCs w:val="28"/>
        </w:rPr>
      </w:pPr>
      <w:r>
        <w:rPr>
          <w:sz w:val="28"/>
          <w:szCs w:val="28"/>
        </w:rPr>
        <w:t>4) организация прохождения практики, предоставление рабочего места;</w:t>
      </w:r>
    </w:p>
    <w:p w14:paraId="29BEB806">
      <w:pPr>
        <w:tabs>
          <w:tab w:val="left" w:pos="671"/>
        </w:tabs>
        <w:ind w:firstLine="669"/>
        <w:jc w:val="both"/>
        <w:rPr>
          <w:sz w:val="28"/>
          <w:szCs w:val="28"/>
        </w:rPr>
      </w:pPr>
      <w:r>
        <w:rPr>
          <w:sz w:val="28"/>
          <w:szCs w:val="28"/>
        </w:rPr>
        <w:t>5) осуществление контроля за работой обучающихся, консультирование по производственным вопросам;</w:t>
      </w:r>
    </w:p>
    <w:p w14:paraId="14A68211">
      <w:pPr>
        <w:tabs>
          <w:tab w:val="left" w:pos="671"/>
        </w:tabs>
        <w:ind w:firstLine="669"/>
        <w:jc w:val="both"/>
        <w:rPr>
          <w:sz w:val="28"/>
          <w:szCs w:val="28"/>
        </w:rPr>
      </w:pPr>
      <w:r>
        <w:rPr>
          <w:sz w:val="28"/>
          <w:szCs w:val="28"/>
        </w:rPr>
        <w:t>6) составление отзыва руководителя.</w:t>
      </w:r>
    </w:p>
    <w:p w14:paraId="52D88F61">
      <w:pPr>
        <w:ind w:firstLine="669"/>
        <w:jc w:val="center"/>
        <w:rPr>
          <w:i/>
          <w:iCs/>
          <w:sz w:val="28"/>
          <w:szCs w:val="28"/>
        </w:rPr>
      </w:pPr>
      <w:bookmarkStart w:id="14" w:name="_Hlk91066485"/>
      <w:r>
        <w:rPr>
          <w:i/>
          <w:iCs/>
          <w:sz w:val="28"/>
          <w:szCs w:val="28"/>
        </w:rPr>
        <w:t>Обязанности обучающегося во время прохождения практики:</w:t>
      </w:r>
    </w:p>
    <w:p w14:paraId="590167D6">
      <w:pPr>
        <w:numPr>
          <w:ilvl w:val="0"/>
          <w:numId w:val="13"/>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25F9504A">
      <w:pPr>
        <w:numPr>
          <w:ilvl w:val="0"/>
          <w:numId w:val="13"/>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6889EEA9">
      <w:pPr>
        <w:numPr>
          <w:ilvl w:val="0"/>
          <w:numId w:val="13"/>
        </w:numPr>
        <w:tabs>
          <w:tab w:val="left" w:pos="993"/>
        </w:tabs>
        <w:ind w:left="0" w:firstLine="669"/>
        <w:jc w:val="both"/>
        <w:rPr>
          <w:sz w:val="28"/>
          <w:szCs w:val="28"/>
        </w:rPr>
      </w:pPr>
      <w:r>
        <w:rPr>
          <w:sz w:val="28"/>
          <w:szCs w:val="28"/>
        </w:rPr>
        <w:t>соблюдение правил внутреннего трудового распорядка;</w:t>
      </w:r>
    </w:p>
    <w:p w14:paraId="0E95CA0D">
      <w:pPr>
        <w:numPr>
          <w:ilvl w:val="0"/>
          <w:numId w:val="13"/>
        </w:numPr>
        <w:tabs>
          <w:tab w:val="left" w:pos="993"/>
        </w:tabs>
        <w:ind w:left="0" w:firstLine="669"/>
        <w:jc w:val="both"/>
        <w:rPr>
          <w:sz w:val="28"/>
          <w:szCs w:val="28"/>
        </w:rPr>
      </w:pPr>
      <w:r>
        <w:rPr>
          <w:sz w:val="28"/>
          <w:szCs w:val="28"/>
        </w:rPr>
        <w:t>соблюдение нормы охраны труда и пожарной безопасности;</w:t>
      </w:r>
    </w:p>
    <w:p w14:paraId="2375037B">
      <w:pPr>
        <w:numPr>
          <w:ilvl w:val="0"/>
          <w:numId w:val="13"/>
        </w:numPr>
        <w:tabs>
          <w:tab w:val="left" w:pos="993"/>
        </w:tabs>
        <w:ind w:left="0" w:firstLine="669"/>
        <w:jc w:val="both"/>
        <w:rPr>
          <w:sz w:val="28"/>
          <w:szCs w:val="28"/>
        </w:rPr>
      </w:pPr>
      <w:r>
        <w:rPr>
          <w:sz w:val="28"/>
          <w:szCs w:val="28"/>
        </w:rPr>
        <w:t>систематическое предоставление руководителю информации о выполненной работе в назначенное время;</w:t>
      </w:r>
    </w:p>
    <w:p w14:paraId="5B134658">
      <w:pPr>
        <w:numPr>
          <w:ilvl w:val="0"/>
          <w:numId w:val="13"/>
        </w:numPr>
        <w:tabs>
          <w:tab w:val="left" w:pos="993"/>
        </w:tabs>
        <w:ind w:left="0" w:firstLine="669"/>
        <w:jc w:val="both"/>
        <w:rPr>
          <w:sz w:val="28"/>
          <w:szCs w:val="28"/>
        </w:rPr>
      </w:pPr>
      <w:r>
        <w:rPr>
          <w:sz w:val="28"/>
          <w:szCs w:val="28"/>
        </w:rPr>
        <w:t>предоставление на кафедру надлежащим образом оформленные документы, размещение отчетной документации о практике в электронно-информационной образовательной среде университета</w:t>
      </w:r>
      <w:bookmarkEnd w:id="14"/>
    </w:p>
    <w:p w14:paraId="0D7E94CF">
      <w:pPr>
        <w:pStyle w:val="34"/>
        <w:rPr>
          <w:sz w:val="28"/>
          <w:szCs w:val="28"/>
        </w:rPr>
      </w:pPr>
      <w:r>
        <w:rPr>
          <w:sz w:val="28"/>
          <w:szCs w:val="28"/>
        </w:rPr>
        <w:t>13. ОРГАНИЗАЦИЯ И ПРОВЕДЕНИЕ ПРАКТИКИ ДЛЯ ЛИЦ С ОГРАНИЧЕННЫМИ ВОЗМОЖНОСТЯМИ ЗДОРОВЬЯ</w:t>
      </w:r>
      <w:bookmarkEnd w:id="12"/>
    </w:p>
    <w:p w14:paraId="4C1F7FD2">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F778516">
      <w:pPr>
        <w:spacing w:after="200" w:line="276" w:lineRule="auto"/>
        <w:rPr>
          <w:sz w:val="28"/>
          <w:szCs w:val="28"/>
        </w:rPr>
      </w:pPr>
      <w:r>
        <w:rPr>
          <w:sz w:val="28"/>
          <w:szCs w:val="28"/>
        </w:rPr>
        <w:br w:type="page"/>
      </w:r>
    </w:p>
    <w:p w14:paraId="5739891D">
      <w:pPr>
        <w:shd w:val="clear" w:color="auto" w:fill="FFFFFF"/>
        <w:ind w:left="567" w:right="38"/>
        <w:jc w:val="right"/>
        <w:rPr>
          <w:sz w:val="28"/>
          <w:szCs w:val="28"/>
        </w:rPr>
      </w:pP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71D31BA3">
        <w:tblPrEx>
          <w:tblCellMar>
            <w:top w:w="0" w:type="dxa"/>
            <w:left w:w="108" w:type="dxa"/>
            <w:bottom w:w="0" w:type="dxa"/>
            <w:right w:w="108" w:type="dxa"/>
          </w:tblCellMar>
        </w:tblPrEx>
        <w:tc>
          <w:tcPr>
            <w:tcW w:w="1384" w:type="dxa"/>
          </w:tcPr>
          <w:p w14:paraId="554DFB92">
            <w:pPr>
              <w:rPr>
                <w:rFonts w:ascii="Calibri" w:hAnsi="Calibri" w:eastAsia="Calibri"/>
                <w:sz w:val="22"/>
                <w:szCs w:val="22"/>
                <w:lang w:val="en-US"/>
              </w:rPr>
            </w:pPr>
            <w: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5825" cy="1247775"/>
                          </a:xfrm>
                          <a:prstGeom prst="rect">
                            <a:avLst/>
                          </a:prstGeom>
                          <a:noFill/>
                          <a:ln>
                            <a:noFill/>
                          </a:ln>
                        </pic:spPr>
                      </pic:pic>
                    </a:graphicData>
                  </a:graphic>
                </wp:inline>
              </w:drawing>
            </w:r>
          </w:p>
        </w:tc>
        <w:tc>
          <w:tcPr>
            <w:tcW w:w="7892" w:type="dxa"/>
          </w:tcPr>
          <w:p w14:paraId="2BB8E84E">
            <w:pPr>
              <w:rPr>
                <w:rFonts w:eastAsia="Calibri"/>
                <w:b/>
                <w:sz w:val="24"/>
                <w:szCs w:val="24"/>
                <w:lang w:val="en-US"/>
              </w:rPr>
            </w:pPr>
          </w:p>
          <w:p w14:paraId="6FB4D120">
            <w:pPr>
              <w:spacing w:line="360" w:lineRule="auto"/>
              <w:ind w:left="-261"/>
              <w:jc w:val="center"/>
              <w:rPr>
                <w:rFonts w:eastAsia="Calibri"/>
                <w:b/>
              </w:rPr>
            </w:pPr>
            <w:r>
              <w:rPr>
                <w:rFonts w:eastAsia="Calibri"/>
                <w:b/>
              </w:rPr>
              <w:t>Автономная некоммерческая образовательная организация</w:t>
            </w:r>
          </w:p>
          <w:p w14:paraId="06C79BD5">
            <w:pPr>
              <w:spacing w:line="360" w:lineRule="auto"/>
              <w:jc w:val="center"/>
              <w:rPr>
                <w:rFonts w:eastAsia="Calibri"/>
                <w:b/>
              </w:rPr>
            </w:pPr>
            <w:r>
              <w:rPr>
                <w:rFonts w:eastAsia="Calibri"/>
                <w:b/>
              </w:rPr>
              <w:t>высшего образования Центросоюза Российской Федерации</w:t>
            </w:r>
          </w:p>
          <w:p w14:paraId="32B200B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AD83945"/>
    <w:p w14:paraId="6419EC0C"/>
    <w:tbl>
      <w:tblPr>
        <w:tblStyle w:val="6"/>
        <w:tblW w:w="9923" w:type="dxa"/>
        <w:tblInd w:w="0" w:type="dxa"/>
        <w:tblLayout w:type="fixed"/>
        <w:tblCellMar>
          <w:top w:w="0" w:type="dxa"/>
          <w:left w:w="0" w:type="dxa"/>
          <w:bottom w:w="0" w:type="dxa"/>
          <w:right w:w="0" w:type="dxa"/>
        </w:tblCellMar>
      </w:tblPr>
      <w:tblGrid>
        <w:gridCol w:w="9923"/>
      </w:tblGrid>
      <w:tr w14:paraId="35AC14B1">
        <w:tblPrEx>
          <w:tblCellMar>
            <w:top w:w="0" w:type="dxa"/>
            <w:left w:w="0" w:type="dxa"/>
            <w:bottom w:w="0" w:type="dxa"/>
            <w:right w:w="0" w:type="dxa"/>
          </w:tblCellMar>
        </w:tblPrEx>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105BC85C">
              <w:trPr>
                <w:trHeight w:val="345" w:hRule="atLeast"/>
              </w:trPr>
              <w:tc>
                <w:tcPr>
                  <w:tcW w:w="9637" w:type="dxa"/>
                  <w:tcMar>
                    <w:top w:w="40" w:type="dxa"/>
                    <w:left w:w="40" w:type="dxa"/>
                    <w:bottom w:w="40" w:type="dxa"/>
                    <w:right w:w="40" w:type="dxa"/>
                  </w:tcMar>
                </w:tcPr>
                <w:p w14:paraId="51817C59">
                  <w:pPr>
                    <w:rPr>
                      <w:sz w:val="28"/>
                    </w:rPr>
                  </w:pPr>
                </w:p>
                <w:p w14:paraId="6F8C4310">
                  <w:pPr>
                    <w:rPr>
                      <w:sz w:val="28"/>
                    </w:rPr>
                  </w:pPr>
                  <w:r>
                    <w:rPr>
                      <w:sz w:val="28"/>
                    </w:rPr>
                    <w:tab/>
                  </w:r>
                  <w:r>
                    <w:rPr>
                      <w:sz w:val="28"/>
                    </w:rPr>
                    <w:t>Кафедра _____________________________________________________</w:t>
                  </w:r>
                </w:p>
                <w:p w14:paraId="72F5A9C1">
                  <w:pPr>
                    <w:rPr>
                      <w:sz w:val="28"/>
                    </w:rPr>
                  </w:pPr>
                </w:p>
                <w:p w14:paraId="557E5583">
                  <w:pPr>
                    <w:rPr>
                      <w:sz w:val="28"/>
                    </w:rPr>
                  </w:pPr>
                </w:p>
                <w:p w14:paraId="6AA35AEE">
                  <w:pPr>
                    <w:jc w:val="center"/>
                    <w:rPr>
                      <w:sz w:val="36"/>
                    </w:rPr>
                  </w:pPr>
                  <w:r>
                    <w:rPr>
                      <w:b/>
                      <w:sz w:val="36"/>
                    </w:rPr>
                    <w:t xml:space="preserve">ОТЧЕТ О </w:t>
                  </w:r>
                  <w:r>
                    <w:rPr>
                      <w:sz w:val="36"/>
                    </w:rPr>
                    <w:t xml:space="preserve">__________________________ </w:t>
                  </w:r>
                  <w:r>
                    <w:rPr>
                      <w:b/>
                      <w:sz w:val="36"/>
                    </w:rPr>
                    <w:t>ПРАКТИКЕ</w:t>
                  </w:r>
                </w:p>
                <w:p w14:paraId="17E43C39">
                  <w:pPr>
                    <w:jc w:val="center"/>
                    <w:rPr>
                      <w:i/>
                      <w:sz w:val="18"/>
                      <w:szCs w:val="18"/>
                    </w:rPr>
                  </w:pPr>
                  <w:r>
                    <w:rPr>
                      <w:i/>
                      <w:sz w:val="18"/>
                      <w:szCs w:val="18"/>
                    </w:rPr>
                    <w:t>(наименование практики)</w:t>
                  </w:r>
                </w:p>
                <w:p w14:paraId="29E70F6E">
                  <w:pPr>
                    <w:rPr>
                      <w:sz w:val="32"/>
                    </w:rPr>
                  </w:pPr>
                </w:p>
                <w:p w14:paraId="2047B5B2">
                  <w:pPr>
                    <w:rPr>
                      <w:sz w:val="32"/>
                    </w:rPr>
                  </w:pPr>
                  <w:r>
                    <w:rPr>
                      <w:sz w:val="32"/>
                    </w:rPr>
                    <w:t>Место прохождения практики ________________________________</w:t>
                  </w:r>
                </w:p>
                <w:p w14:paraId="7A12331F">
                  <w:pPr>
                    <w:rPr>
                      <w:sz w:val="32"/>
                    </w:rPr>
                  </w:pPr>
                  <w:r>
                    <w:rPr>
                      <w:sz w:val="32"/>
                    </w:rPr>
                    <w:t>__________________________________________________________</w:t>
                  </w:r>
                </w:p>
                <w:p w14:paraId="274014B7">
                  <w:pPr>
                    <w:ind w:left="2160" w:firstLine="720"/>
                    <w:jc w:val="both"/>
                    <w:rPr>
                      <w:i/>
                    </w:rPr>
                  </w:pPr>
                  <w:r>
                    <w:rPr>
                      <w:i/>
                    </w:rPr>
                    <w:t>(наименование организации (предприятия))</w:t>
                  </w:r>
                </w:p>
                <w:p w14:paraId="60676C0C">
                  <w:pPr>
                    <w:rPr>
                      <w:sz w:val="32"/>
                    </w:rPr>
                  </w:pPr>
                </w:p>
                <w:p w14:paraId="7AA8F1B5">
                  <w:pPr>
                    <w:rPr>
                      <w:sz w:val="32"/>
                    </w:rPr>
                  </w:pPr>
                </w:p>
                <w:p w14:paraId="3E4D956E">
                  <w:pPr>
                    <w:rPr>
                      <w:sz w:val="32"/>
                    </w:rPr>
                  </w:pPr>
                </w:p>
                <w:p w14:paraId="416A6D5C">
                  <w:pPr>
                    <w:rPr>
                      <w:sz w:val="32"/>
                    </w:rPr>
                  </w:pPr>
                </w:p>
                <w:p w14:paraId="2AF23871">
                  <w:pPr>
                    <w:rPr>
                      <w:sz w:val="32"/>
                    </w:rPr>
                  </w:pPr>
                </w:p>
                <w:p w14:paraId="296C0E9C">
                  <w:pPr>
                    <w:ind w:firstLine="5103"/>
                    <w:rPr>
                      <w:sz w:val="28"/>
                    </w:rPr>
                  </w:pPr>
                  <w:r>
                    <w:rPr>
                      <w:sz w:val="28"/>
                    </w:rPr>
                    <w:t>Обучающегося    _______ курса</w:t>
                  </w:r>
                </w:p>
                <w:p w14:paraId="31793C0F">
                  <w:pPr>
                    <w:spacing w:line="240" w:lineRule="atLeast"/>
                    <w:ind w:firstLine="5103"/>
                    <w:rPr>
                      <w:sz w:val="32"/>
                    </w:rPr>
                  </w:pPr>
                  <w:r>
                    <w:rPr>
                      <w:sz w:val="32"/>
                    </w:rPr>
                    <w:t>__________________________</w:t>
                  </w:r>
                </w:p>
                <w:p w14:paraId="1301C692">
                  <w:pPr>
                    <w:spacing w:line="240" w:lineRule="atLeast"/>
                    <w:ind w:left="6480"/>
                    <w:rPr>
                      <w:i/>
                    </w:rPr>
                  </w:pPr>
                  <w:r>
                    <w:rPr>
                      <w:i/>
                    </w:rPr>
                    <w:t>(Фамилия И.О.)</w:t>
                  </w:r>
                </w:p>
                <w:p w14:paraId="462B8E94">
                  <w:pPr>
                    <w:spacing w:line="240" w:lineRule="atLeast"/>
                    <w:ind w:firstLine="5103"/>
                    <w:rPr>
                      <w:sz w:val="28"/>
                    </w:rPr>
                  </w:pPr>
                  <w:r>
                    <w:rPr>
                      <w:sz w:val="28"/>
                    </w:rPr>
                    <w:t>______________________________</w:t>
                  </w:r>
                </w:p>
                <w:p w14:paraId="10099ECF">
                  <w:pPr>
                    <w:ind w:left="6480"/>
                    <w:rPr>
                      <w:i/>
                    </w:rPr>
                  </w:pPr>
                  <w:r>
                    <w:rPr>
                      <w:i/>
                    </w:rPr>
                    <w:t>(группа, шифр)</w:t>
                  </w:r>
                </w:p>
                <w:p w14:paraId="5C1E12E9">
                  <w:pPr>
                    <w:ind w:right="-144" w:firstLine="5103"/>
                    <w:rPr>
                      <w:sz w:val="28"/>
                    </w:rPr>
                  </w:pPr>
                  <w:r>
                    <w:rPr>
                      <w:sz w:val="28"/>
                    </w:rPr>
                    <w:t>Руководитель практики  _________</w:t>
                  </w:r>
                </w:p>
                <w:p w14:paraId="08C858D4">
                  <w:pPr>
                    <w:ind w:firstLine="5103"/>
                    <w:rPr>
                      <w:sz w:val="28"/>
                    </w:rPr>
                  </w:pPr>
                  <w:r>
                    <w:rPr>
                      <w:sz w:val="28"/>
                    </w:rPr>
                    <w:t>______________________________</w:t>
                  </w:r>
                </w:p>
                <w:p w14:paraId="09046AE0">
                  <w:pPr>
                    <w:ind w:firstLine="5103"/>
                    <w:rPr>
                      <w:i/>
                    </w:rPr>
                  </w:pPr>
                  <w:r>
                    <w:rPr>
                      <w:i/>
                    </w:rPr>
                    <w:t xml:space="preserve">       (должность, ученое звание, ученая степень)</w:t>
                  </w:r>
                </w:p>
                <w:p w14:paraId="0984CD26">
                  <w:pPr>
                    <w:ind w:firstLine="5103"/>
                    <w:rPr>
                      <w:sz w:val="28"/>
                    </w:rPr>
                  </w:pPr>
                  <w:r>
                    <w:rPr>
                      <w:sz w:val="28"/>
                    </w:rPr>
                    <w:t>______________________________</w:t>
                  </w:r>
                </w:p>
                <w:p w14:paraId="46BEE001">
                  <w:pPr>
                    <w:spacing w:line="360" w:lineRule="auto"/>
                    <w:ind w:left="1377" w:firstLine="5103"/>
                    <w:rPr>
                      <w:i/>
                    </w:rPr>
                  </w:pPr>
                  <w:r>
                    <w:rPr>
                      <w:i/>
                    </w:rPr>
                    <w:t xml:space="preserve"> (Фамилия И.О.)</w:t>
                  </w:r>
                </w:p>
                <w:p w14:paraId="23A45EDB">
                  <w:pPr>
                    <w:spacing w:line="240" w:lineRule="atLeast"/>
                    <w:ind w:right="-144" w:firstLine="5103"/>
                    <w:rPr>
                      <w:sz w:val="28"/>
                    </w:rPr>
                  </w:pPr>
                  <w:r>
                    <w:rPr>
                      <w:sz w:val="28"/>
                    </w:rPr>
                    <w:t>Оценка после защиты ___________</w:t>
                  </w:r>
                </w:p>
                <w:p w14:paraId="73D7BEE3">
                  <w:pPr>
                    <w:spacing w:line="360" w:lineRule="auto"/>
                    <w:ind w:right="-144" w:firstLine="5103"/>
                    <w:rPr>
                      <w:sz w:val="10"/>
                      <w:szCs w:val="10"/>
                    </w:rPr>
                  </w:pPr>
                </w:p>
                <w:p w14:paraId="36C307AC">
                  <w:pPr>
                    <w:spacing w:line="360" w:lineRule="auto"/>
                    <w:ind w:right="-144" w:firstLine="5103"/>
                    <w:rPr>
                      <w:sz w:val="28"/>
                    </w:rPr>
                  </w:pPr>
                  <w:r>
                    <w:rPr>
                      <w:sz w:val="28"/>
                    </w:rPr>
                    <w:t>Дата защиты___________________</w:t>
                  </w:r>
                </w:p>
                <w:p w14:paraId="730A190A">
                  <w:pPr>
                    <w:tabs>
                      <w:tab w:val="left" w:pos="5103"/>
                    </w:tabs>
                    <w:rPr>
                      <w:sz w:val="28"/>
                    </w:rPr>
                  </w:pPr>
                </w:p>
                <w:p w14:paraId="656F8061">
                  <w:pPr>
                    <w:tabs>
                      <w:tab w:val="left" w:pos="5103"/>
                    </w:tabs>
                    <w:rPr>
                      <w:sz w:val="28"/>
                    </w:rPr>
                  </w:pPr>
                </w:p>
                <w:p w14:paraId="019CEAE0">
                  <w:pPr>
                    <w:tabs>
                      <w:tab w:val="left" w:pos="5103"/>
                    </w:tabs>
                    <w:rPr>
                      <w:sz w:val="28"/>
                    </w:rPr>
                  </w:pPr>
                </w:p>
                <w:p w14:paraId="7BEB3A7C">
                  <w:pPr>
                    <w:jc w:val="center"/>
                    <w:rPr>
                      <w:sz w:val="28"/>
                    </w:rPr>
                  </w:pPr>
                  <w:r>
                    <w:rPr>
                      <w:sz w:val="28"/>
                    </w:rPr>
                    <w:t xml:space="preserve">Новосибирск </w:t>
                  </w:r>
                </w:p>
                <w:p w14:paraId="0A2FA036">
                  <w:pPr>
                    <w:jc w:val="center"/>
                    <w:rPr>
                      <w:sz w:val="28"/>
                    </w:rPr>
                  </w:pPr>
                  <w:r>
                    <w:rPr>
                      <w:sz w:val="28"/>
                    </w:rPr>
                    <w:t>20___</w:t>
                  </w:r>
                </w:p>
                <w:p w14:paraId="6021EBB1">
                  <w:pPr>
                    <w:jc w:val="center"/>
                    <w:rPr>
                      <w:sz w:val="28"/>
                    </w:rPr>
                  </w:pPr>
                </w:p>
              </w:tc>
            </w:tr>
          </w:tbl>
          <w:p w14:paraId="2C2229D8"/>
        </w:tc>
      </w:tr>
    </w:tbl>
    <w:p w14:paraId="25A2A03F">
      <w:pPr>
        <w:ind w:firstLine="720"/>
        <w:rPr>
          <w:sz w:val="28"/>
        </w:rPr>
      </w:pPr>
    </w:p>
    <w:tbl>
      <w:tblPr>
        <w:tblStyle w:val="6"/>
        <w:tblW w:w="10214" w:type="dxa"/>
        <w:tblInd w:w="-284" w:type="dxa"/>
        <w:tblLayout w:type="fixed"/>
        <w:tblCellMar>
          <w:top w:w="0" w:type="dxa"/>
          <w:left w:w="0" w:type="dxa"/>
          <w:bottom w:w="0" w:type="dxa"/>
          <w:right w:w="0" w:type="dxa"/>
        </w:tblCellMar>
      </w:tblPr>
      <w:tblGrid>
        <w:gridCol w:w="10214"/>
      </w:tblGrid>
      <w:tr w14:paraId="67FDECC5">
        <w:tblPrEx>
          <w:tblCellMar>
            <w:top w:w="0" w:type="dxa"/>
            <w:left w:w="0" w:type="dxa"/>
            <w:bottom w:w="0" w:type="dxa"/>
            <w:right w:w="0" w:type="dxa"/>
          </w:tblCellMar>
        </w:tblPrEx>
        <w:trPr>
          <w:trHeight w:val="425" w:hRule="atLeast"/>
        </w:trPr>
        <w:tc>
          <w:tcPr>
            <w:tcW w:w="10214" w:type="dxa"/>
          </w:tcPr>
          <w:tbl>
            <w:tblPr>
              <w:tblStyle w:val="6"/>
              <w:tblW w:w="0" w:type="auto"/>
              <w:tblInd w:w="0" w:type="dxa"/>
              <w:tblLayout w:type="fixed"/>
              <w:tblCellMar>
                <w:top w:w="0" w:type="dxa"/>
                <w:left w:w="0" w:type="dxa"/>
                <w:bottom w:w="0" w:type="dxa"/>
                <w:right w:w="0" w:type="dxa"/>
              </w:tblCellMar>
            </w:tblPr>
            <w:tblGrid>
              <w:gridCol w:w="9637"/>
            </w:tblGrid>
            <w:tr w14:paraId="3A447ED3">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AEA5179">
                  <w:pPr>
                    <w:jc w:val="right"/>
                    <w:rPr>
                      <w:sz w:val="28"/>
                    </w:rPr>
                  </w:pPr>
                  <w:r>
                    <w:rPr>
                      <w:sz w:val="28"/>
                      <w:szCs w:val="28"/>
                    </w:rPr>
                    <w:br w:type="page"/>
                  </w:r>
                  <w:r>
                    <w:rPr>
                      <w:sz w:val="28"/>
                    </w:rPr>
                    <w:t>Приложение 2</w:t>
                  </w:r>
                </w:p>
              </w:tc>
            </w:tr>
          </w:tbl>
          <w:p w14:paraId="70C245D5"/>
        </w:tc>
      </w:tr>
    </w:tbl>
    <w:p w14:paraId="13712D17">
      <w:pPr>
        <w:rPr>
          <w:bCs/>
          <w:sz w:val="28"/>
          <w:szCs w:val="28"/>
        </w:rPr>
      </w:pPr>
    </w:p>
    <w:p w14:paraId="77DB97EE">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3E6077BA">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15DDF490">
      <w:pPr>
        <w:keepNext/>
        <w:jc w:val="center"/>
        <w:outlineLvl w:val="2"/>
        <w:rPr>
          <w:rFonts w:eastAsia="Calibri"/>
          <w:b/>
          <w:sz w:val="24"/>
          <w:szCs w:val="24"/>
        </w:rPr>
      </w:pPr>
    </w:p>
    <w:p w14:paraId="7EFBF18E">
      <w:pPr>
        <w:keepNext/>
        <w:jc w:val="center"/>
        <w:outlineLvl w:val="2"/>
        <w:rPr>
          <w:rFonts w:eastAsia="Calibri"/>
          <w:b/>
          <w:sz w:val="24"/>
          <w:szCs w:val="24"/>
        </w:rPr>
      </w:pPr>
      <w:r>
        <w:rPr>
          <w:rFonts w:eastAsia="Calibri"/>
          <w:b/>
          <w:sz w:val="24"/>
          <w:szCs w:val="24"/>
        </w:rPr>
        <w:t>РАБОЧИЙ ГРАФИК И ИНДИВИДУАЛЬНОЕ ЗАДАНИЕ</w:t>
      </w:r>
    </w:p>
    <w:p w14:paraId="226ECC19">
      <w:pPr>
        <w:shd w:val="clear" w:color="auto" w:fill="FFFFFF"/>
        <w:tabs>
          <w:tab w:val="left" w:leader="underscore" w:pos="2326"/>
          <w:tab w:val="left" w:leader="underscore" w:pos="6098"/>
          <w:tab w:val="left" w:leader="underscore" w:pos="8489"/>
        </w:tabs>
        <w:jc w:val="center"/>
        <w:rPr>
          <w:i/>
          <w:spacing w:val="1"/>
          <w:sz w:val="18"/>
        </w:rPr>
      </w:pPr>
    </w:p>
    <w:p w14:paraId="0F98AA2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6EC3A607">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62C545EA">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45180716">
      <w:pPr>
        <w:shd w:val="clear" w:color="auto" w:fill="FFFFFF"/>
        <w:rPr>
          <w:rFonts w:eastAsia="Calibri"/>
          <w:sz w:val="24"/>
          <w:szCs w:val="24"/>
        </w:rPr>
      </w:pPr>
      <w:r>
        <w:rPr>
          <w:rFonts w:eastAsia="Calibri"/>
          <w:sz w:val="24"/>
          <w:szCs w:val="24"/>
        </w:rPr>
        <w:t>Факультет _________________________________________________________________</w:t>
      </w:r>
    </w:p>
    <w:p w14:paraId="45D4B21B">
      <w:pPr>
        <w:widowControl w:val="0"/>
        <w:suppressAutoHyphens/>
        <w:ind w:left="1416" w:firstLine="708"/>
        <w:rPr>
          <w:i/>
          <w:sz w:val="16"/>
          <w:szCs w:val="18"/>
        </w:rPr>
      </w:pPr>
      <w:r>
        <w:rPr>
          <w:i/>
          <w:sz w:val="16"/>
          <w:szCs w:val="18"/>
        </w:rPr>
        <w:t>(наименование подразделения)</w:t>
      </w:r>
    </w:p>
    <w:p w14:paraId="0BC18ADB">
      <w:r>
        <w:rPr>
          <w:sz w:val="24"/>
          <w:szCs w:val="24"/>
        </w:rPr>
        <w:t>Группа</w:t>
      </w:r>
      <w:r>
        <w:t xml:space="preserve"> ___________________________________________________________________________________</w:t>
      </w:r>
    </w:p>
    <w:p w14:paraId="1AF8AD42">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511B6B35">
      <w:pPr>
        <w:widowControl w:val="0"/>
        <w:suppressAutoHyphens/>
        <w:ind w:left="1416" w:firstLine="708"/>
        <w:rPr>
          <w:i/>
          <w:sz w:val="16"/>
          <w:szCs w:val="18"/>
        </w:rPr>
      </w:pPr>
      <w:r>
        <w:rPr>
          <w:i/>
          <w:sz w:val="16"/>
          <w:szCs w:val="18"/>
        </w:rPr>
        <w:t>(наименование подразделения)</w:t>
      </w:r>
    </w:p>
    <w:p w14:paraId="23ECACDE">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B0879B">
      <w:pPr>
        <w:widowControl w:val="0"/>
        <w:suppressAutoHyphens/>
        <w:ind w:left="2832" w:firstLine="708"/>
        <w:rPr>
          <w:i/>
          <w:sz w:val="16"/>
          <w:szCs w:val="18"/>
        </w:rPr>
      </w:pPr>
      <w:r>
        <w:rPr>
          <w:i/>
          <w:sz w:val="16"/>
          <w:szCs w:val="18"/>
        </w:rPr>
        <w:t>(код, наименование)</w:t>
      </w:r>
    </w:p>
    <w:p w14:paraId="144F1FAD">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3A7EE592">
      <w:pPr>
        <w:widowControl w:val="0"/>
        <w:suppressAutoHyphens/>
        <w:ind w:left="3540" w:firstLine="708"/>
        <w:rPr>
          <w:i/>
          <w:sz w:val="16"/>
          <w:szCs w:val="18"/>
        </w:rPr>
      </w:pPr>
      <w:r>
        <w:rPr>
          <w:i/>
          <w:sz w:val="16"/>
          <w:szCs w:val="18"/>
        </w:rPr>
        <w:t>(наименование)</w:t>
      </w:r>
    </w:p>
    <w:p w14:paraId="3139F4F2">
      <w:pPr>
        <w:numPr>
          <w:ilvl w:val="0"/>
          <w:numId w:val="14"/>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1776B8C4">
      <w:pPr>
        <w:numPr>
          <w:ilvl w:val="0"/>
          <w:numId w:val="14"/>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409AEA4E">
      <w:pPr>
        <w:numPr>
          <w:ilvl w:val="0"/>
          <w:numId w:val="14"/>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121B878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763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452B340A">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25782FFD">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0ED5B3E9">
            <w:pPr>
              <w:contextualSpacing/>
              <w:jc w:val="center"/>
              <w:rPr>
                <w:rFonts w:eastAsia="Calibri"/>
                <w:b/>
                <w:sz w:val="24"/>
                <w:szCs w:val="24"/>
              </w:rPr>
            </w:pPr>
            <w:r>
              <w:rPr>
                <w:rFonts w:eastAsia="Calibri"/>
                <w:b/>
                <w:sz w:val="24"/>
                <w:szCs w:val="24"/>
              </w:rPr>
              <w:t>Срок</w:t>
            </w:r>
          </w:p>
        </w:tc>
      </w:tr>
      <w:tr w14:paraId="57C9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069F9278">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32C2BF11">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428AEDD">
            <w:pPr>
              <w:contextualSpacing/>
              <w:jc w:val="center"/>
              <w:rPr>
                <w:rFonts w:eastAsia="Calibri"/>
                <w:sz w:val="24"/>
                <w:szCs w:val="24"/>
              </w:rPr>
            </w:pPr>
          </w:p>
        </w:tc>
      </w:tr>
      <w:tr w14:paraId="4F5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E3FF93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5749D1C8">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601D513">
            <w:pPr>
              <w:contextualSpacing/>
              <w:jc w:val="center"/>
              <w:rPr>
                <w:rFonts w:eastAsia="Calibri"/>
                <w:sz w:val="24"/>
                <w:szCs w:val="24"/>
              </w:rPr>
            </w:pPr>
          </w:p>
        </w:tc>
      </w:tr>
      <w:tr w14:paraId="4FF8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018CCB1B">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11586B7B">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82008A8">
            <w:pPr>
              <w:contextualSpacing/>
              <w:jc w:val="center"/>
              <w:rPr>
                <w:rFonts w:eastAsia="Calibri"/>
                <w:sz w:val="24"/>
                <w:szCs w:val="24"/>
              </w:rPr>
            </w:pPr>
          </w:p>
        </w:tc>
      </w:tr>
      <w:tr w14:paraId="0F3B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17A25448">
            <w:pPr>
              <w:contextualSpacing/>
              <w:jc w:val="center"/>
              <w:rPr>
                <w:rFonts w:eastAsia="Calibri"/>
                <w:sz w:val="24"/>
                <w:szCs w:val="24"/>
              </w:rPr>
            </w:pPr>
            <w:r>
              <w:rPr>
                <w:rFonts w:eastAsia="Calibri"/>
                <w:sz w:val="24"/>
                <w:szCs w:val="24"/>
              </w:rPr>
              <w:t>4</w:t>
            </w:r>
          </w:p>
        </w:tc>
        <w:tc>
          <w:tcPr>
            <w:tcW w:w="7626" w:type="dxa"/>
            <w:vAlign w:val="center"/>
          </w:tcPr>
          <w:p w14:paraId="49881BE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05A46822">
            <w:pPr>
              <w:contextualSpacing/>
              <w:jc w:val="center"/>
              <w:rPr>
                <w:rFonts w:eastAsia="Calibri"/>
                <w:sz w:val="24"/>
                <w:szCs w:val="24"/>
              </w:rPr>
            </w:pPr>
          </w:p>
        </w:tc>
      </w:tr>
      <w:tr w14:paraId="0E12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7D43CAEF">
            <w:pPr>
              <w:contextualSpacing/>
              <w:jc w:val="center"/>
              <w:rPr>
                <w:rFonts w:eastAsia="Calibri"/>
                <w:sz w:val="24"/>
                <w:szCs w:val="24"/>
              </w:rPr>
            </w:pPr>
            <w:r>
              <w:rPr>
                <w:rFonts w:eastAsia="Calibri"/>
                <w:sz w:val="24"/>
                <w:szCs w:val="24"/>
              </w:rPr>
              <w:t>5</w:t>
            </w:r>
          </w:p>
        </w:tc>
        <w:tc>
          <w:tcPr>
            <w:tcW w:w="7626" w:type="dxa"/>
            <w:vAlign w:val="center"/>
          </w:tcPr>
          <w:p w14:paraId="2CCD1C7A">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53CA2C4A">
            <w:pPr>
              <w:contextualSpacing/>
              <w:jc w:val="center"/>
              <w:rPr>
                <w:rFonts w:eastAsia="Calibri"/>
                <w:sz w:val="24"/>
                <w:szCs w:val="24"/>
              </w:rPr>
            </w:pPr>
          </w:p>
        </w:tc>
      </w:tr>
      <w:tr w14:paraId="355C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4A4397C">
            <w:pPr>
              <w:contextualSpacing/>
              <w:jc w:val="center"/>
              <w:rPr>
                <w:rFonts w:eastAsia="Calibri"/>
                <w:sz w:val="24"/>
                <w:szCs w:val="24"/>
              </w:rPr>
            </w:pPr>
            <w:r>
              <w:rPr>
                <w:rFonts w:eastAsia="Calibri"/>
                <w:sz w:val="24"/>
                <w:szCs w:val="24"/>
              </w:rPr>
              <w:t>7</w:t>
            </w:r>
          </w:p>
        </w:tc>
        <w:tc>
          <w:tcPr>
            <w:tcW w:w="7626" w:type="dxa"/>
            <w:vAlign w:val="center"/>
          </w:tcPr>
          <w:p w14:paraId="0B3E2EC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6B945A62">
            <w:pPr>
              <w:contextualSpacing/>
              <w:jc w:val="center"/>
              <w:rPr>
                <w:rFonts w:eastAsia="Calibri"/>
                <w:sz w:val="24"/>
                <w:szCs w:val="24"/>
              </w:rPr>
            </w:pPr>
          </w:p>
        </w:tc>
      </w:tr>
      <w:tr w14:paraId="0855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0BFB496">
            <w:pPr>
              <w:contextualSpacing/>
              <w:jc w:val="center"/>
              <w:rPr>
                <w:rFonts w:eastAsia="Calibri"/>
                <w:sz w:val="24"/>
                <w:szCs w:val="24"/>
              </w:rPr>
            </w:pPr>
            <w:r>
              <w:rPr>
                <w:rFonts w:eastAsia="Calibri"/>
                <w:sz w:val="24"/>
                <w:szCs w:val="24"/>
              </w:rPr>
              <w:t>8</w:t>
            </w:r>
          </w:p>
        </w:tc>
        <w:tc>
          <w:tcPr>
            <w:tcW w:w="7626" w:type="dxa"/>
            <w:vAlign w:val="center"/>
          </w:tcPr>
          <w:p w14:paraId="457FAC45">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E009B5F">
            <w:pPr>
              <w:contextualSpacing/>
              <w:jc w:val="center"/>
              <w:rPr>
                <w:rFonts w:eastAsia="Calibri"/>
                <w:sz w:val="24"/>
                <w:szCs w:val="24"/>
              </w:rPr>
            </w:pPr>
          </w:p>
        </w:tc>
      </w:tr>
      <w:tr w14:paraId="532D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50BECC9D">
            <w:pPr>
              <w:contextualSpacing/>
              <w:jc w:val="center"/>
              <w:rPr>
                <w:rFonts w:eastAsia="Calibri"/>
                <w:sz w:val="24"/>
                <w:szCs w:val="24"/>
              </w:rPr>
            </w:pPr>
            <w:r>
              <w:rPr>
                <w:rFonts w:eastAsia="Calibri"/>
                <w:sz w:val="24"/>
                <w:szCs w:val="24"/>
              </w:rPr>
              <w:t>9</w:t>
            </w:r>
          </w:p>
        </w:tc>
        <w:tc>
          <w:tcPr>
            <w:tcW w:w="7626" w:type="dxa"/>
            <w:vAlign w:val="center"/>
          </w:tcPr>
          <w:p w14:paraId="42BC8CAF">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66DF3C2">
            <w:pPr>
              <w:contextualSpacing/>
              <w:jc w:val="center"/>
              <w:rPr>
                <w:rFonts w:eastAsia="Calibri"/>
                <w:sz w:val="24"/>
                <w:szCs w:val="24"/>
              </w:rPr>
            </w:pPr>
          </w:p>
        </w:tc>
      </w:tr>
      <w:tr w14:paraId="282B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09F0C6C3">
            <w:pPr>
              <w:contextualSpacing/>
              <w:jc w:val="center"/>
              <w:rPr>
                <w:rFonts w:eastAsia="Calibri"/>
                <w:sz w:val="24"/>
                <w:szCs w:val="24"/>
              </w:rPr>
            </w:pPr>
            <w:r>
              <w:rPr>
                <w:rFonts w:eastAsia="Calibri"/>
                <w:sz w:val="24"/>
                <w:szCs w:val="24"/>
              </w:rPr>
              <w:t>10</w:t>
            </w:r>
          </w:p>
        </w:tc>
        <w:tc>
          <w:tcPr>
            <w:tcW w:w="7626" w:type="dxa"/>
            <w:vAlign w:val="center"/>
          </w:tcPr>
          <w:p w14:paraId="7505E46E">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E1935A3">
            <w:pPr>
              <w:contextualSpacing/>
              <w:jc w:val="center"/>
              <w:rPr>
                <w:rFonts w:eastAsia="Calibri"/>
                <w:sz w:val="24"/>
                <w:szCs w:val="24"/>
              </w:rPr>
            </w:pPr>
          </w:p>
        </w:tc>
      </w:tr>
      <w:tr w14:paraId="44BA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2BDDF281">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7CACFE66">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13A89075">
            <w:pPr>
              <w:contextualSpacing/>
              <w:jc w:val="center"/>
              <w:rPr>
                <w:rFonts w:eastAsia="Calibri"/>
                <w:sz w:val="24"/>
                <w:szCs w:val="24"/>
              </w:rPr>
            </w:pPr>
          </w:p>
        </w:tc>
      </w:tr>
      <w:tr w14:paraId="077E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47983FD1">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36D50506">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52E97B0">
            <w:pPr>
              <w:contextualSpacing/>
              <w:jc w:val="center"/>
              <w:rPr>
                <w:rFonts w:eastAsia="Calibri"/>
                <w:sz w:val="24"/>
                <w:szCs w:val="24"/>
              </w:rPr>
            </w:pPr>
          </w:p>
        </w:tc>
      </w:tr>
    </w:tbl>
    <w:p w14:paraId="0AAAEB12">
      <w:pPr>
        <w:spacing w:line="24" w:lineRule="atLeast"/>
        <w:rPr>
          <w:rFonts w:eastAsia="Calibri"/>
          <w:sz w:val="24"/>
          <w:szCs w:val="24"/>
        </w:rPr>
      </w:pPr>
    </w:p>
    <w:p w14:paraId="5A08DABE">
      <w:pPr>
        <w:spacing w:line="24" w:lineRule="atLeast"/>
        <w:rPr>
          <w:rFonts w:eastAsia="Calibri"/>
          <w:sz w:val="24"/>
          <w:szCs w:val="24"/>
        </w:rPr>
      </w:pPr>
      <w:r>
        <w:rPr>
          <w:rFonts w:eastAsia="Calibri"/>
          <w:sz w:val="24"/>
          <w:szCs w:val="24"/>
        </w:rPr>
        <w:t>Руководитель практик</w:t>
      </w:r>
    </w:p>
    <w:p w14:paraId="20BC969F">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DEB254E">
      <w:pPr>
        <w:spacing w:line="24" w:lineRule="atLeast"/>
        <w:rPr>
          <w:rFonts w:eastAsia="Calibri"/>
          <w:i/>
          <w:sz w:val="18"/>
          <w:szCs w:val="24"/>
        </w:rPr>
      </w:pPr>
      <w:r>
        <w:rPr>
          <w:rFonts w:eastAsia="Calibri"/>
          <w:i/>
          <w:sz w:val="18"/>
          <w:szCs w:val="24"/>
        </w:rPr>
        <w:t xml:space="preserve">                                                                                        (фамилия, имя, отчество)          (подпись)                 (дата)</w:t>
      </w:r>
    </w:p>
    <w:p w14:paraId="41030F7B">
      <w:pPr>
        <w:spacing w:line="24" w:lineRule="atLeast"/>
        <w:rPr>
          <w:rFonts w:eastAsia="Calibri"/>
          <w:sz w:val="24"/>
          <w:szCs w:val="24"/>
        </w:rPr>
      </w:pPr>
    </w:p>
    <w:p w14:paraId="2D75BC20">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18BED452">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6BE40635">
      <w:pPr>
        <w:spacing w:line="24" w:lineRule="atLeast"/>
        <w:rPr>
          <w:rFonts w:eastAsia="Calibri"/>
          <w:sz w:val="24"/>
          <w:szCs w:val="24"/>
        </w:rPr>
      </w:pPr>
    </w:p>
    <w:p w14:paraId="25CF16D7">
      <w:pPr>
        <w:spacing w:line="24" w:lineRule="atLeast"/>
        <w:rPr>
          <w:rFonts w:eastAsia="Calibri"/>
          <w:sz w:val="24"/>
          <w:szCs w:val="24"/>
        </w:rPr>
      </w:pPr>
      <w:r>
        <w:rPr>
          <w:rFonts w:eastAsia="Calibri"/>
          <w:sz w:val="24"/>
          <w:szCs w:val="24"/>
        </w:rPr>
        <w:t xml:space="preserve">Соруководитель практики от </w:t>
      </w:r>
      <w:r>
        <w:rPr>
          <w:rFonts w:eastAsia="Calibri"/>
          <w:sz w:val="24"/>
          <w:szCs w:val="24"/>
        </w:rPr>
        <w:br w:type="textWrapping"/>
      </w:r>
      <w:r>
        <w:rPr>
          <w:rFonts w:eastAsia="Calibri"/>
          <w:sz w:val="24"/>
          <w:szCs w:val="24"/>
        </w:rPr>
        <w:t>организации</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 xml:space="preserve">               __________________</w:t>
      </w:r>
      <w:r>
        <w:rPr>
          <w:rFonts w:eastAsia="Calibri"/>
          <w:color w:val="548DD4"/>
          <w:sz w:val="24"/>
          <w:szCs w:val="24"/>
        </w:rPr>
        <w:t xml:space="preserve"> </w:t>
      </w:r>
      <w:r>
        <w:rPr>
          <w:rFonts w:eastAsia="Calibri"/>
          <w:sz w:val="24"/>
          <w:szCs w:val="24"/>
        </w:rPr>
        <w:t>_______________ _________</w:t>
      </w:r>
    </w:p>
    <w:p w14:paraId="14AC0C0D">
      <w:pPr>
        <w:suppressAutoHyphens/>
        <w:jc w:val="both"/>
        <w:rPr>
          <w:i/>
          <w:szCs w:val="21"/>
        </w:rPr>
      </w:pPr>
      <w:r>
        <w:rPr>
          <w:rFonts w:eastAsia="Calibri"/>
          <w:i/>
          <w:sz w:val="18"/>
          <w:szCs w:val="24"/>
        </w:rPr>
        <w:t xml:space="preserve">                                                                                        (фамилия, имя, отчество)          (подпись)                 (дата)</w:t>
      </w:r>
    </w:p>
    <w:p w14:paraId="27570F50">
      <w:pPr>
        <w:suppressAutoHyphens/>
        <w:jc w:val="both"/>
        <w:rPr>
          <w:i/>
          <w:szCs w:val="21"/>
        </w:rPr>
      </w:pPr>
    </w:p>
    <w:p w14:paraId="51F33991">
      <w:pPr>
        <w:suppressAutoHyphens/>
        <w:jc w:val="both"/>
        <w:rPr>
          <w:i/>
          <w:szCs w:val="21"/>
        </w:rPr>
      </w:pPr>
    </w:p>
    <w:p w14:paraId="7AF450C8">
      <w:pPr>
        <w:suppressAutoHyphens/>
        <w:jc w:val="both"/>
        <w:rPr>
          <w:i/>
          <w:szCs w:val="21"/>
        </w:rPr>
      </w:pPr>
      <w:r>
        <w:rPr>
          <w:i/>
          <w:szCs w:val="21"/>
        </w:rPr>
        <w:t>Примечание:  Подчеркивание и подстрочные надписи в документе не выполняются</w:t>
      </w:r>
    </w:p>
    <w:p w14:paraId="09CBF216">
      <w:pPr>
        <w:jc w:val="right"/>
        <w:rPr>
          <w:sz w:val="28"/>
        </w:rPr>
      </w:pPr>
    </w:p>
    <w:p w14:paraId="7012D8FB">
      <w:pPr>
        <w:jc w:val="right"/>
        <w:rPr>
          <w:rFonts w:eastAsia="Calibri"/>
          <w:bCs/>
          <w:sz w:val="28"/>
          <w:szCs w:val="28"/>
        </w:rPr>
      </w:pPr>
      <w:r>
        <w:rPr>
          <w:sz w:val="28"/>
        </w:rPr>
        <w:t>Приложение 3</w:t>
      </w:r>
    </w:p>
    <w:p w14:paraId="1E1B0EB8">
      <w:pPr>
        <w:jc w:val="right"/>
        <w:rPr>
          <w:rFonts w:eastAsia="Calibri"/>
          <w:bCs/>
          <w:sz w:val="28"/>
          <w:szCs w:val="28"/>
        </w:rPr>
      </w:pPr>
    </w:p>
    <w:p w14:paraId="0F10744D">
      <w:pPr>
        <w:shd w:val="clear" w:color="auto" w:fill="FFFFFF"/>
        <w:jc w:val="center"/>
        <w:rPr>
          <w:rFonts w:eastAsia="Calibri"/>
          <w:b/>
          <w:bCs/>
          <w:sz w:val="24"/>
          <w:szCs w:val="24"/>
        </w:rPr>
      </w:pPr>
      <w:r>
        <w:rPr>
          <w:rFonts w:eastAsia="Calibri"/>
          <w:b/>
          <w:bCs/>
          <w:sz w:val="24"/>
          <w:szCs w:val="24"/>
        </w:rPr>
        <w:t>ДНЕВНИК ПРАКТИКИ</w:t>
      </w:r>
    </w:p>
    <w:p w14:paraId="054A5E15">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1107F04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78995A15">
      <w:pPr>
        <w:shd w:val="clear" w:color="auto" w:fill="FFFFFF"/>
        <w:tabs>
          <w:tab w:val="left" w:pos="3089"/>
          <w:tab w:val="left" w:leader="underscore" w:pos="8287"/>
        </w:tabs>
        <w:spacing w:line="312" w:lineRule="auto"/>
        <w:rPr>
          <w:rFonts w:eastAsia="Calibri"/>
          <w:sz w:val="16"/>
          <w:szCs w:val="24"/>
        </w:rPr>
      </w:pPr>
    </w:p>
    <w:p w14:paraId="2E21E1B9">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64DD470E">
      <w:pPr>
        <w:shd w:val="clear" w:color="auto" w:fill="FFFFFF"/>
        <w:rPr>
          <w:rFonts w:eastAsia="Calibri"/>
          <w:sz w:val="24"/>
          <w:szCs w:val="24"/>
        </w:rPr>
      </w:pPr>
      <w:r>
        <w:rPr>
          <w:rFonts w:eastAsia="Calibri"/>
          <w:sz w:val="24"/>
          <w:szCs w:val="24"/>
        </w:rPr>
        <w:t>Факультет _________________________________________________________________</w:t>
      </w:r>
    </w:p>
    <w:p w14:paraId="17FBBD8E">
      <w:pPr>
        <w:widowControl w:val="0"/>
        <w:suppressAutoHyphens/>
        <w:ind w:left="1416" w:firstLine="708"/>
        <w:rPr>
          <w:i/>
          <w:sz w:val="16"/>
          <w:szCs w:val="18"/>
        </w:rPr>
      </w:pPr>
      <w:r>
        <w:rPr>
          <w:i/>
          <w:sz w:val="16"/>
          <w:szCs w:val="18"/>
        </w:rPr>
        <w:t>(наименование подразделения)</w:t>
      </w:r>
    </w:p>
    <w:p w14:paraId="2FA39F6B">
      <w:pPr>
        <w:spacing w:line="264" w:lineRule="auto"/>
        <w:rPr>
          <w:sz w:val="24"/>
          <w:szCs w:val="24"/>
        </w:rPr>
      </w:pPr>
      <w:r>
        <w:rPr>
          <w:sz w:val="24"/>
          <w:szCs w:val="24"/>
        </w:rPr>
        <w:t>Группа ____________________________________________________________________</w:t>
      </w:r>
    </w:p>
    <w:p w14:paraId="33279381">
      <w:pPr>
        <w:shd w:val="clear" w:color="auto" w:fill="FFFFFF"/>
        <w:spacing w:line="264" w:lineRule="auto"/>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w:t>
      </w:r>
    </w:p>
    <w:p w14:paraId="10528838">
      <w:pPr>
        <w:widowControl w:val="0"/>
        <w:suppressAutoHyphens/>
        <w:ind w:left="1416" w:firstLine="708"/>
        <w:rPr>
          <w:i/>
          <w:sz w:val="16"/>
          <w:szCs w:val="18"/>
        </w:rPr>
      </w:pPr>
      <w:r>
        <w:rPr>
          <w:i/>
          <w:sz w:val="16"/>
          <w:szCs w:val="18"/>
        </w:rPr>
        <w:t>(наименование подразделения)</w:t>
      </w:r>
    </w:p>
    <w:p w14:paraId="49408357">
      <w:pPr>
        <w:shd w:val="clear" w:color="auto" w:fill="FFFFFF"/>
        <w:tabs>
          <w:tab w:val="left" w:pos="3089"/>
          <w:tab w:val="left" w:leader="underscore" w:pos="8287"/>
        </w:tabs>
        <w:rPr>
          <w:rFonts w:eastAsia="Calibri"/>
          <w:sz w:val="24"/>
          <w:szCs w:val="24"/>
        </w:rPr>
      </w:pPr>
      <w:r>
        <w:rPr>
          <w:sz w:val="24"/>
          <w:szCs w:val="24"/>
        </w:rPr>
        <w:t>Направление подготовки</w:t>
      </w:r>
      <w:r>
        <w:t xml:space="preserve">: </w:t>
      </w:r>
      <w:r>
        <w:rPr>
          <w:rFonts w:eastAsia="Calibri"/>
          <w:bCs/>
          <w:sz w:val="24"/>
          <w:szCs w:val="24"/>
        </w:rPr>
        <w:t>____________________________________________________</w:t>
      </w:r>
    </w:p>
    <w:p w14:paraId="4AFB86E2">
      <w:pPr>
        <w:widowControl w:val="0"/>
        <w:suppressAutoHyphens/>
        <w:ind w:left="2832" w:firstLine="708"/>
        <w:rPr>
          <w:i/>
          <w:sz w:val="16"/>
          <w:szCs w:val="18"/>
        </w:rPr>
      </w:pPr>
      <w:r>
        <w:rPr>
          <w:i/>
          <w:sz w:val="16"/>
          <w:szCs w:val="18"/>
        </w:rPr>
        <w:t>(код, наименование)</w:t>
      </w:r>
    </w:p>
    <w:p w14:paraId="2E72639F">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w:t>
      </w:r>
    </w:p>
    <w:p w14:paraId="7564843B">
      <w:pPr>
        <w:widowControl w:val="0"/>
        <w:suppressAutoHyphens/>
        <w:ind w:left="3540" w:firstLine="708"/>
        <w:rPr>
          <w:i/>
          <w:sz w:val="16"/>
          <w:szCs w:val="18"/>
        </w:rPr>
      </w:pPr>
      <w:r>
        <w:rPr>
          <w:i/>
          <w:sz w:val="16"/>
          <w:szCs w:val="18"/>
        </w:rPr>
        <w:t>(наименование)</w:t>
      </w:r>
    </w:p>
    <w:p w14:paraId="2C31B17D">
      <w:pPr>
        <w:shd w:val="clear" w:color="auto" w:fill="FFFFFF"/>
        <w:rPr>
          <w:rFonts w:eastAsia="Calibri"/>
          <w:sz w:val="24"/>
          <w:szCs w:val="24"/>
        </w:rPr>
      </w:pPr>
      <w:r>
        <w:rPr>
          <w:rFonts w:eastAsia="Calibri"/>
          <w:sz w:val="24"/>
          <w:szCs w:val="24"/>
        </w:rPr>
        <w:t>Место прохождения практики ________________________________________________</w:t>
      </w:r>
    </w:p>
    <w:p w14:paraId="0972CB2D">
      <w:pPr>
        <w:shd w:val="clear" w:color="auto" w:fill="FFFFFF"/>
        <w:rPr>
          <w:rFonts w:eastAsia="Calibri"/>
          <w:sz w:val="24"/>
          <w:szCs w:val="24"/>
        </w:rPr>
      </w:pPr>
      <w:r>
        <w:rPr>
          <w:rFonts w:eastAsia="Calibri"/>
          <w:sz w:val="24"/>
          <w:szCs w:val="24"/>
        </w:rPr>
        <w:t>Сроки практики: с ______________ по ________________ 20__ г.</w:t>
      </w:r>
    </w:p>
    <w:p w14:paraId="13E92AC2">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43396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8" w:type="dxa"/>
            <w:shd w:val="clear" w:color="auto" w:fill="auto"/>
            <w:vAlign w:val="center"/>
          </w:tcPr>
          <w:p w14:paraId="731A0ACC">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91D2866">
            <w:pPr>
              <w:tabs>
                <w:tab w:val="left" w:pos="567"/>
              </w:tabs>
              <w:jc w:val="center"/>
              <w:rPr>
                <w:rFonts w:eastAsia="Calibri"/>
                <w:sz w:val="24"/>
                <w:szCs w:val="24"/>
              </w:rPr>
            </w:pPr>
            <w:r>
              <w:rPr>
                <w:rFonts w:eastAsia="Calibri"/>
                <w:sz w:val="24"/>
                <w:szCs w:val="24"/>
              </w:rPr>
              <w:t>Содержание этапа практики</w:t>
            </w:r>
          </w:p>
          <w:p w14:paraId="7EA3A74B">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6755EB12">
            <w:pPr>
              <w:tabs>
                <w:tab w:val="left" w:pos="567"/>
              </w:tabs>
              <w:jc w:val="center"/>
              <w:rPr>
                <w:rFonts w:eastAsia="Calibri"/>
                <w:sz w:val="24"/>
                <w:szCs w:val="24"/>
              </w:rPr>
            </w:pPr>
            <w:r>
              <w:rPr>
                <w:rFonts w:eastAsia="Calibri"/>
                <w:sz w:val="24"/>
                <w:szCs w:val="24"/>
              </w:rPr>
              <w:t>Сроки</w:t>
            </w:r>
          </w:p>
          <w:p w14:paraId="6627F112">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25583015">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0F00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0C736BE9">
            <w:pPr>
              <w:spacing w:line="288" w:lineRule="auto"/>
              <w:rPr>
                <w:rFonts w:ascii="Calibri" w:hAnsi="Calibri" w:eastAsia="Calibri"/>
                <w:sz w:val="24"/>
                <w:szCs w:val="24"/>
                <w:vertAlign w:val="superscript"/>
              </w:rPr>
            </w:pPr>
          </w:p>
        </w:tc>
        <w:tc>
          <w:tcPr>
            <w:tcW w:w="4970" w:type="dxa"/>
            <w:shd w:val="clear" w:color="auto" w:fill="auto"/>
          </w:tcPr>
          <w:p w14:paraId="42FF6FEF">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5C75F6B2">
            <w:pPr>
              <w:spacing w:line="288" w:lineRule="auto"/>
              <w:rPr>
                <w:rFonts w:ascii="Calibri" w:hAnsi="Calibri" w:eastAsia="Calibri"/>
                <w:sz w:val="24"/>
                <w:szCs w:val="24"/>
                <w:vertAlign w:val="superscript"/>
              </w:rPr>
            </w:pPr>
          </w:p>
        </w:tc>
        <w:tc>
          <w:tcPr>
            <w:tcW w:w="2127" w:type="dxa"/>
          </w:tcPr>
          <w:p w14:paraId="3485E075">
            <w:pPr>
              <w:spacing w:line="288" w:lineRule="auto"/>
              <w:rPr>
                <w:rFonts w:ascii="Calibri" w:hAnsi="Calibri" w:eastAsia="Calibri"/>
                <w:sz w:val="24"/>
                <w:szCs w:val="24"/>
                <w:vertAlign w:val="superscript"/>
              </w:rPr>
            </w:pPr>
          </w:p>
        </w:tc>
      </w:tr>
      <w:tr w14:paraId="2333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2B0CDD11">
            <w:pPr>
              <w:spacing w:line="288" w:lineRule="auto"/>
              <w:rPr>
                <w:rFonts w:ascii="Calibri" w:hAnsi="Calibri" w:eastAsia="Calibri"/>
                <w:sz w:val="24"/>
                <w:szCs w:val="24"/>
                <w:vertAlign w:val="superscript"/>
              </w:rPr>
            </w:pPr>
          </w:p>
        </w:tc>
        <w:tc>
          <w:tcPr>
            <w:tcW w:w="4970" w:type="dxa"/>
            <w:shd w:val="clear" w:color="auto" w:fill="auto"/>
          </w:tcPr>
          <w:p w14:paraId="27898F2C">
            <w:pPr>
              <w:spacing w:line="288" w:lineRule="auto"/>
              <w:rPr>
                <w:rFonts w:ascii="Calibri" w:hAnsi="Calibri" w:eastAsia="Calibri"/>
                <w:sz w:val="24"/>
                <w:szCs w:val="24"/>
                <w:vertAlign w:val="superscript"/>
              </w:rPr>
            </w:pPr>
          </w:p>
        </w:tc>
        <w:tc>
          <w:tcPr>
            <w:tcW w:w="1559" w:type="dxa"/>
            <w:shd w:val="clear" w:color="auto" w:fill="auto"/>
          </w:tcPr>
          <w:p w14:paraId="63465516">
            <w:pPr>
              <w:spacing w:line="288" w:lineRule="auto"/>
              <w:rPr>
                <w:rFonts w:ascii="Calibri" w:hAnsi="Calibri" w:eastAsia="Calibri"/>
                <w:sz w:val="24"/>
                <w:szCs w:val="24"/>
                <w:vertAlign w:val="superscript"/>
              </w:rPr>
            </w:pPr>
          </w:p>
        </w:tc>
        <w:tc>
          <w:tcPr>
            <w:tcW w:w="2127" w:type="dxa"/>
          </w:tcPr>
          <w:p w14:paraId="1C3B1F7C">
            <w:pPr>
              <w:spacing w:line="288" w:lineRule="auto"/>
              <w:rPr>
                <w:rFonts w:ascii="Calibri" w:hAnsi="Calibri" w:eastAsia="Calibri"/>
                <w:sz w:val="24"/>
                <w:szCs w:val="24"/>
                <w:vertAlign w:val="superscript"/>
              </w:rPr>
            </w:pPr>
          </w:p>
        </w:tc>
      </w:tr>
      <w:tr w14:paraId="5977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0EA14125">
            <w:pPr>
              <w:spacing w:line="288" w:lineRule="auto"/>
              <w:rPr>
                <w:rFonts w:ascii="Calibri" w:hAnsi="Calibri" w:eastAsia="Calibri"/>
                <w:sz w:val="24"/>
                <w:szCs w:val="24"/>
                <w:vertAlign w:val="superscript"/>
              </w:rPr>
            </w:pPr>
          </w:p>
        </w:tc>
        <w:tc>
          <w:tcPr>
            <w:tcW w:w="4970" w:type="dxa"/>
            <w:shd w:val="clear" w:color="auto" w:fill="auto"/>
          </w:tcPr>
          <w:p w14:paraId="5B4CD878">
            <w:pPr>
              <w:spacing w:line="288" w:lineRule="auto"/>
              <w:rPr>
                <w:rFonts w:ascii="Calibri" w:hAnsi="Calibri" w:eastAsia="Calibri"/>
                <w:sz w:val="24"/>
                <w:szCs w:val="24"/>
                <w:vertAlign w:val="superscript"/>
              </w:rPr>
            </w:pPr>
          </w:p>
        </w:tc>
        <w:tc>
          <w:tcPr>
            <w:tcW w:w="1559" w:type="dxa"/>
            <w:shd w:val="clear" w:color="auto" w:fill="auto"/>
          </w:tcPr>
          <w:p w14:paraId="2E195DFE">
            <w:pPr>
              <w:spacing w:line="288" w:lineRule="auto"/>
              <w:rPr>
                <w:rFonts w:ascii="Calibri" w:hAnsi="Calibri" w:eastAsia="Calibri"/>
                <w:sz w:val="24"/>
                <w:szCs w:val="24"/>
                <w:vertAlign w:val="superscript"/>
              </w:rPr>
            </w:pPr>
          </w:p>
        </w:tc>
        <w:tc>
          <w:tcPr>
            <w:tcW w:w="2127" w:type="dxa"/>
          </w:tcPr>
          <w:p w14:paraId="1E37B06B">
            <w:pPr>
              <w:spacing w:line="288" w:lineRule="auto"/>
              <w:rPr>
                <w:rFonts w:ascii="Calibri" w:hAnsi="Calibri" w:eastAsia="Calibri"/>
                <w:sz w:val="24"/>
                <w:szCs w:val="24"/>
                <w:vertAlign w:val="superscript"/>
              </w:rPr>
            </w:pPr>
          </w:p>
        </w:tc>
      </w:tr>
      <w:tr w14:paraId="3BF3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6088B394">
            <w:pPr>
              <w:spacing w:line="288" w:lineRule="auto"/>
              <w:rPr>
                <w:rFonts w:ascii="Calibri" w:hAnsi="Calibri" w:eastAsia="Calibri"/>
                <w:sz w:val="24"/>
                <w:szCs w:val="24"/>
                <w:vertAlign w:val="superscript"/>
              </w:rPr>
            </w:pPr>
          </w:p>
        </w:tc>
        <w:tc>
          <w:tcPr>
            <w:tcW w:w="4970" w:type="dxa"/>
            <w:shd w:val="clear" w:color="auto" w:fill="auto"/>
          </w:tcPr>
          <w:p w14:paraId="775E1BDD">
            <w:pPr>
              <w:spacing w:line="288" w:lineRule="auto"/>
              <w:rPr>
                <w:rFonts w:ascii="Calibri" w:hAnsi="Calibri" w:eastAsia="Calibri"/>
                <w:sz w:val="24"/>
                <w:szCs w:val="24"/>
                <w:vertAlign w:val="superscript"/>
              </w:rPr>
            </w:pPr>
          </w:p>
        </w:tc>
        <w:tc>
          <w:tcPr>
            <w:tcW w:w="1559" w:type="dxa"/>
            <w:shd w:val="clear" w:color="auto" w:fill="auto"/>
          </w:tcPr>
          <w:p w14:paraId="705FEB16">
            <w:pPr>
              <w:spacing w:line="288" w:lineRule="auto"/>
              <w:rPr>
                <w:rFonts w:ascii="Calibri" w:hAnsi="Calibri" w:eastAsia="Calibri"/>
                <w:sz w:val="24"/>
                <w:szCs w:val="24"/>
                <w:vertAlign w:val="superscript"/>
              </w:rPr>
            </w:pPr>
          </w:p>
        </w:tc>
        <w:tc>
          <w:tcPr>
            <w:tcW w:w="2127" w:type="dxa"/>
          </w:tcPr>
          <w:p w14:paraId="2ACAAA4C">
            <w:pPr>
              <w:spacing w:line="288" w:lineRule="auto"/>
              <w:rPr>
                <w:rFonts w:ascii="Calibri" w:hAnsi="Calibri" w:eastAsia="Calibri"/>
                <w:sz w:val="24"/>
                <w:szCs w:val="24"/>
                <w:vertAlign w:val="superscript"/>
              </w:rPr>
            </w:pPr>
          </w:p>
        </w:tc>
      </w:tr>
      <w:tr w14:paraId="511D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185CCA51">
            <w:pPr>
              <w:spacing w:line="288" w:lineRule="auto"/>
              <w:rPr>
                <w:rFonts w:ascii="Calibri" w:hAnsi="Calibri" w:eastAsia="Calibri"/>
                <w:sz w:val="24"/>
                <w:szCs w:val="24"/>
                <w:vertAlign w:val="superscript"/>
              </w:rPr>
            </w:pPr>
          </w:p>
        </w:tc>
        <w:tc>
          <w:tcPr>
            <w:tcW w:w="4970" w:type="dxa"/>
            <w:shd w:val="clear" w:color="auto" w:fill="auto"/>
          </w:tcPr>
          <w:p w14:paraId="3ACA4B09">
            <w:pPr>
              <w:spacing w:line="288" w:lineRule="auto"/>
              <w:rPr>
                <w:rFonts w:ascii="Calibri" w:hAnsi="Calibri" w:eastAsia="Calibri"/>
                <w:sz w:val="24"/>
                <w:szCs w:val="24"/>
                <w:vertAlign w:val="superscript"/>
              </w:rPr>
            </w:pPr>
          </w:p>
        </w:tc>
        <w:tc>
          <w:tcPr>
            <w:tcW w:w="1559" w:type="dxa"/>
            <w:shd w:val="clear" w:color="auto" w:fill="auto"/>
          </w:tcPr>
          <w:p w14:paraId="7DAD684A">
            <w:pPr>
              <w:spacing w:line="288" w:lineRule="auto"/>
              <w:rPr>
                <w:rFonts w:ascii="Calibri" w:hAnsi="Calibri" w:eastAsia="Calibri"/>
                <w:sz w:val="24"/>
                <w:szCs w:val="24"/>
                <w:vertAlign w:val="superscript"/>
              </w:rPr>
            </w:pPr>
          </w:p>
        </w:tc>
        <w:tc>
          <w:tcPr>
            <w:tcW w:w="2127" w:type="dxa"/>
          </w:tcPr>
          <w:p w14:paraId="0086DECA">
            <w:pPr>
              <w:spacing w:line="288" w:lineRule="auto"/>
              <w:rPr>
                <w:rFonts w:ascii="Calibri" w:hAnsi="Calibri" w:eastAsia="Calibri"/>
                <w:sz w:val="24"/>
                <w:szCs w:val="24"/>
                <w:vertAlign w:val="superscript"/>
              </w:rPr>
            </w:pPr>
          </w:p>
        </w:tc>
      </w:tr>
      <w:tr w14:paraId="6DED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8C02B74">
            <w:pPr>
              <w:spacing w:line="288" w:lineRule="auto"/>
              <w:rPr>
                <w:rFonts w:ascii="Calibri" w:hAnsi="Calibri" w:eastAsia="Calibri"/>
                <w:sz w:val="24"/>
                <w:szCs w:val="24"/>
                <w:vertAlign w:val="superscript"/>
              </w:rPr>
            </w:pPr>
          </w:p>
        </w:tc>
        <w:tc>
          <w:tcPr>
            <w:tcW w:w="4970" w:type="dxa"/>
            <w:shd w:val="clear" w:color="auto" w:fill="auto"/>
          </w:tcPr>
          <w:p w14:paraId="7F4FFB92">
            <w:pPr>
              <w:spacing w:line="288" w:lineRule="auto"/>
              <w:rPr>
                <w:rFonts w:ascii="Calibri" w:hAnsi="Calibri" w:eastAsia="Calibri"/>
                <w:sz w:val="24"/>
                <w:szCs w:val="24"/>
                <w:vertAlign w:val="superscript"/>
              </w:rPr>
            </w:pPr>
          </w:p>
        </w:tc>
        <w:tc>
          <w:tcPr>
            <w:tcW w:w="1559" w:type="dxa"/>
            <w:shd w:val="clear" w:color="auto" w:fill="auto"/>
          </w:tcPr>
          <w:p w14:paraId="3A7308C0">
            <w:pPr>
              <w:spacing w:line="288" w:lineRule="auto"/>
              <w:rPr>
                <w:rFonts w:ascii="Calibri" w:hAnsi="Calibri" w:eastAsia="Calibri"/>
                <w:sz w:val="24"/>
                <w:szCs w:val="24"/>
                <w:vertAlign w:val="superscript"/>
              </w:rPr>
            </w:pPr>
          </w:p>
        </w:tc>
        <w:tc>
          <w:tcPr>
            <w:tcW w:w="2127" w:type="dxa"/>
          </w:tcPr>
          <w:p w14:paraId="6A237933">
            <w:pPr>
              <w:spacing w:line="288" w:lineRule="auto"/>
              <w:rPr>
                <w:rFonts w:ascii="Calibri" w:hAnsi="Calibri" w:eastAsia="Calibri"/>
                <w:sz w:val="24"/>
                <w:szCs w:val="24"/>
                <w:vertAlign w:val="superscript"/>
              </w:rPr>
            </w:pPr>
          </w:p>
        </w:tc>
      </w:tr>
    </w:tbl>
    <w:p w14:paraId="4EAE126D">
      <w:pPr>
        <w:spacing w:line="216" w:lineRule="auto"/>
        <w:rPr>
          <w:rFonts w:eastAsia="Calibri"/>
        </w:rPr>
      </w:pPr>
    </w:p>
    <w:p w14:paraId="0705B2B2">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00A51B01">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59099BA7">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A82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60A5288A">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3B111764">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19BB2854">
            <w:pPr>
              <w:autoSpaceDE w:val="0"/>
              <w:autoSpaceDN w:val="0"/>
              <w:adjustRightInd w:val="0"/>
              <w:spacing w:line="216" w:lineRule="auto"/>
              <w:jc w:val="center"/>
              <w:rPr>
                <w:rFonts w:eastAsia="Calibri"/>
                <w:sz w:val="22"/>
                <w:szCs w:val="22"/>
              </w:rPr>
            </w:pPr>
            <w:r>
              <w:rPr>
                <w:rFonts w:eastAsia="Calibri"/>
                <w:sz w:val="22"/>
                <w:szCs w:val="22"/>
              </w:rPr>
              <w:t>Подпись</w:t>
            </w:r>
          </w:p>
          <w:p w14:paraId="3C06DF8E">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EBB1789">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2DA3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27AC7A6A">
            <w:pPr>
              <w:autoSpaceDE w:val="0"/>
              <w:autoSpaceDN w:val="0"/>
              <w:adjustRightInd w:val="0"/>
              <w:spacing w:line="216" w:lineRule="auto"/>
              <w:jc w:val="center"/>
              <w:rPr>
                <w:rFonts w:eastAsia="Calibri"/>
                <w:sz w:val="22"/>
                <w:szCs w:val="22"/>
              </w:rPr>
            </w:pPr>
          </w:p>
        </w:tc>
        <w:tc>
          <w:tcPr>
            <w:tcW w:w="4203" w:type="dxa"/>
            <w:shd w:val="clear" w:color="auto" w:fill="auto"/>
          </w:tcPr>
          <w:p w14:paraId="1EE0F699">
            <w:pPr>
              <w:autoSpaceDE w:val="0"/>
              <w:autoSpaceDN w:val="0"/>
              <w:adjustRightInd w:val="0"/>
              <w:spacing w:line="216" w:lineRule="auto"/>
              <w:jc w:val="center"/>
              <w:rPr>
                <w:rFonts w:eastAsia="Calibri"/>
                <w:sz w:val="22"/>
                <w:szCs w:val="22"/>
              </w:rPr>
            </w:pPr>
          </w:p>
        </w:tc>
        <w:tc>
          <w:tcPr>
            <w:tcW w:w="1835" w:type="dxa"/>
            <w:shd w:val="clear" w:color="auto" w:fill="auto"/>
          </w:tcPr>
          <w:p w14:paraId="37610700">
            <w:pPr>
              <w:autoSpaceDE w:val="0"/>
              <w:autoSpaceDN w:val="0"/>
              <w:adjustRightInd w:val="0"/>
              <w:spacing w:line="216" w:lineRule="auto"/>
              <w:jc w:val="center"/>
              <w:rPr>
                <w:rFonts w:eastAsia="Calibri"/>
                <w:sz w:val="22"/>
                <w:szCs w:val="22"/>
              </w:rPr>
            </w:pPr>
          </w:p>
        </w:tc>
        <w:tc>
          <w:tcPr>
            <w:tcW w:w="1834" w:type="dxa"/>
            <w:shd w:val="clear" w:color="auto" w:fill="auto"/>
          </w:tcPr>
          <w:p w14:paraId="2056666A">
            <w:pPr>
              <w:autoSpaceDE w:val="0"/>
              <w:autoSpaceDN w:val="0"/>
              <w:adjustRightInd w:val="0"/>
              <w:spacing w:line="216" w:lineRule="auto"/>
              <w:jc w:val="center"/>
              <w:rPr>
                <w:rFonts w:eastAsia="Calibri"/>
                <w:sz w:val="22"/>
                <w:szCs w:val="22"/>
              </w:rPr>
            </w:pPr>
          </w:p>
        </w:tc>
      </w:tr>
    </w:tbl>
    <w:p w14:paraId="7D4C2462">
      <w:pPr>
        <w:autoSpaceDE w:val="0"/>
        <w:autoSpaceDN w:val="0"/>
        <w:adjustRightInd w:val="0"/>
        <w:spacing w:line="216" w:lineRule="auto"/>
        <w:jc w:val="center"/>
        <w:rPr>
          <w:rFonts w:eastAsia="Calibri"/>
        </w:rPr>
      </w:pPr>
    </w:p>
    <w:p w14:paraId="6D1CC00E">
      <w:pPr>
        <w:tabs>
          <w:tab w:val="left" w:pos="567"/>
        </w:tabs>
        <w:jc w:val="both"/>
        <w:rPr>
          <w:spacing w:val="1"/>
        </w:rPr>
      </w:pPr>
    </w:p>
    <w:p w14:paraId="0300CE0E">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0ED9107">
      <w:pPr>
        <w:tabs>
          <w:tab w:val="left" w:pos="0"/>
        </w:tabs>
        <w:spacing w:line="312" w:lineRule="auto"/>
        <w:jc w:val="both"/>
        <w:rPr>
          <w:rFonts w:eastAsia="Calibri"/>
          <w:spacing w:val="1"/>
          <w:sz w:val="16"/>
          <w:szCs w:val="24"/>
        </w:rPr>
      </w:pPr>
    </w:p>
    <w:p w14:paraId="44E19E40">
      <w:pPr>
        <w:tabs>
          <w:tab w:val="left" w:pos="567"/>
        </w:tabs>
        <w:jc w:val="both"/>
        <w:rPr>
          <w:spacing w:val="1"/>
        </w:rPr>
      </w:pPr>
    </w:p>
    <w:p w14:paraId="1E80CC8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4E331143">
      <w:pPr>
        <w:tabs>
          <w:tab w:val="left" w:pos="0"/>
        </w:tabs>
        <w:spacing w:line="312" w:lineRule="auto"/>
        <w:jc w:val="both"/>
        <w:rPr>
          <w:rFonts w:eastAsia="Calibri"/>
          <w:spacing w:val="1"/>
          <w:sz w:val="14"/>
          <w:szCs w:val="24"/>
        </w:rPr>
      </w:pPr>
      <w:r>
        <w:rPr>
          <w:rFonts w:eastAsia="Calibri"/>
          <w:spacing w:val="1"/>
          <w:sz w:val="14"/>
          <w:szCs w:val="24"/>
        </w:rPr>
        <w:t>МП</w:t>
      </w:r>
    </w:p>
    <w:p w14:paraId="182A165A">
      <w:pPr>
        <w:tabs>
          <w:tab w:val="left" w:pos="0"/>
        </w:tabs>
        <w:spacing w:line="312" w:lineRule="auto"/>
        <w:jc w:val="both"/>
        <w:rPr>
          <w:rFonts w:eastAsia="Calibri"/>
          <w:spacing w:val="1"/>
          <w:sz w:val="14"/>
          <w:szCs w:val="24"/>
        </w:rPr>
      </w:pPr>
    </w:p>
    <w:p w14:paraId="21A83A76">
      <w:pPr>
        <w:pStyle w:val="42"/>
        <w:tabs>
          <w:tab w:val="left" w:pos="175"/>
          <w:tab w:val="clear" w:pos="0"/>
        </w:tabs>
        <w:ind w:firstLine="175"/>
        <w:jc w:val="both"/>
        <w:rPr>
          <w:sz w:val="20"/>
          <w:szCs w:val="22"/>
        </w:rPr>
      </w:pPr>
      <w:r>
        <w:rPr>
          <w:sz w:val="20"/>
          <w:szCs w:val="22"/>
        </w:rPr>
        <w:t xml:space="preserve">Договор сдан в отдел </w:t>
      </w:r>
    </w:p>
    <w:p w14:paraId="4DD78A72">
      <w:pPr>
        <w:pStyle w:val="42"/>
        <w:tabs>
          <w:tab w:val="left" w:pos="175"/>
          <w:tab w:val="clear" w:pos="0"/>
        </w:tabs>
        <w:ind w:firstLine="175"/>
        <w:jc w:val="both"/>
        <w:rPr>
          <w:sz w:val="20"/>
          <w:szCs w:val="22"/>
        </w:rPr>
      </w:pPr>
      <w:r>
        <w:rPr>
          <w:sz w:val="20"/>
          <w:szCs w:val="22"/>
        </w:rPr>
        <w:t>практической подготовки</w:t>
      </w:r>
    </w:p>
    <w:p w14:paraId="60E71F7D">
      <w:pPr>
        <w:pStyle w:val="42"/>
        <w:tabs>
          <w:tab w:val="left" w:pos="175"/>
          <w:tab w:val="clear" w:pos="0"/>
        </w:tabs>
        <w:ind w:firstLine="175"/>
        <w:jc w:val="both"/>
        <w:rPr>
          <w:sz w:val="20"/>
          <w:szCs w:val="22"/>
        </w:rPr>
      </w:pPr>
      <w:r>
        <w:rPr>
          <w:sz w:val="20"/>
          <w:szCs w:val="22"/>
        </w:rPr>
        <w:t>и содействия трудоустройству    ____________________________</w:t>
      </w:r>
    </w:p>
    <w:p w14:paraId="1DAFE3B7">
      <w:pPr>
        <w:pStyle w:val="42"/>
        <w:tabs>
          <w:tab w:val="left" w:pos="175"/>
          <w:tab w:val="clear" w:pos="0"/>
        </w:tabs>
        <w:ind w:firstLine="175"/>
        <w:jc w:val="both"/>
        <w:rPr>
          <w:sz w:val="16"/>
          <w:szCs w:val="16"/>
        </w:rPr>
      </w:pPr>
      <w:r>
        <w:rPr>
          <w:sz w:val="22"/>
          <w:szCs w:val="22"/>
        </w:rPr>
        <w:t xml:space="preserve">                                                                 </w:t>
      </w:r>
      <w:r>
        <w:rPr>
          <w:sz w:val="16"/>
          <w:szCs w:val="16"/>
        </w:rPr>
        <w:t>подпись специалиста, МП</w:t>
      </w:r>
    </w:p>
    <w:p w14:paraId="7FBFAD22">
      <w:pPr>
        <w:pStyle w:val="42"/>
        <w:tabs>
          <w:tab w:val="left" w:pos="175"/>
          <w:tab w:val="clear" w:pos="0"/>
        </w:tabs>
        <w:ind w:firstLine="175"/>
        <w:jc w:val="both"/>
        <w:rPr>
          <w:sz w:val="16"/>
          <w:szCs w:val="16"/>
        </w:rPr>
      </w:pPr>
    </w:p>
    <w:p w14:paraId="7761E064">
      <w:pPr>
        <w:suppressAutoHyphens/>
        <w:jc w:val="both"/>
        <w:rPr>
          <w:i/>
          <w:szCs w:val="21"/>
        </w:rPr>
      </w:pPr>
      <w:r>
        <w:rPr>
          <w:i/>
          <w:szCs w:val="21"/>
        </w:rPr>
        <w:t>Примечание: 1. Подчеркивание и подстрочные надписи в документе не выполняются</w:t>
      </w:r>
    </w:p>
    <w:p w14:paraId="00EA6407">
      <w:pPr>
        <w:suppressAutoHyphens/>
        <w:jc w:val="both"/>
        <w:rPr>
          <w:i/>
          <w:szCs w:val="21"/>
        </w:rPr>
      </w:pPr>
    </w:p>
    <w:p w14:paraId="3B0C1239">
      <w:pPr>
        <w:jc w:val="center"/>
        <w:rPr>
          <w:i/>
          <w:sz w:val="24"/>
          <w:szCs w:val="24"/>
        </w:rPr>
      </w:pPr>
      <w:r>
        <w:rPr>
          <w:i/>
          <w:sz w:val="24"/>
          <w:szCs w:val="24"/>
        </w:rPr>
        <w:t>Образец внешнего отзыва (руководителя практики от  предприятия)</w:t>
      </w:r>
    </w:p>
    <w:p w14:paraId="5923D898">
      <w:pPr>
        <w:jc w:val="right"/>
        <w:rPr>
          <w:rFonts w:eastAsia="Calibri"/>
          <w:bCs/>
          <w:sz w:val="28"/>
          <w:szCs w:val="28"/>
        </w:rPr>
      </w:pPr>
      <w:r>
        <w:rPr>
          <w:sz w:val="28"/>
        </w:rPr>
        <w:t>Приложение 4</w:t>
      </w:r>
    </w:p>
    <w:p w14:paraId="4F3913E3">
      <w:pPr>
        <w:widowControl w:val="0"/>
        <w:jc w:val="center"/>
      </w:pPr>
      <w:r>
        <w:rPr>
          <w:b/>
          <w:spacing w:val="1"/>
          <w:sz w:val="24"/>
        </w:rPr>
        <w:t>Отзыв</w:t>
      </w:r>
      <w:r>
        <w:rPr>
          <w:b/>
          <w:spacing w:val="1"/>
          <w:sz w:val="24"/>
        </w:rPr>
        <w:br w:type="textWrapping"/>
      </w:r>
      <w:r>
        <w:t>о работе практиканта</w:t>
      </w:r>
    </w:p>
    <w:p w14:paraId="5BBCCF0B">
      <w:pPr>
        <w:tabs>
          <w:tab w:val="left" w:pos="0"/>
        </w:tabs>
        <w:spacing w:line="312" w:lineRule="auto"/>
        <w:ind w:firstLine="709"/>
        <w:jc w:val="both"/>
        <w:rPr>
          <w:spacing w:val="1"/>
          <w:sz w:val="24"/>
        </w:rPr>
      </w:pPr>
    </w:p>
    <w:p w14:paraId="755FC231">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75A9D2E6">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F0CC090">
      <w:pPr>
        <w:tabs>
          <w:tab w:val="left" w:pos="0"/>
        </w:tabs>
        <w:spacing w:line="312" w:lineRule="auto"/>
        <w:jc w:val="both"/>
        <w:rPr>
          <w:spacing w:val="1"/>
        </w:rPr>
      </w:pPr>
      <w:r>
        <w:rPr>
          <w:spacing w:val="1"/>
        </w:rPr>
        <w:t>___________________________________________________________________________ факультета, __курса,</w:t>
      </w:r>
    </w:p>
    <w:p w14:paraId="7744034A">
      <w:pPr>
        <w:tabs>
          <w:tab w:val="left" w:pos="0"/>
        </w:tabs>
        <w:jc w:val="both"/>
        <w:rPr>
          <w:spacing w:val="1"/>
        </w:rPr>
      </w:pPr>
      <w:r>
        <w:rPr>
          <w:spacing w:val="1"/>
        </w:rPr>
        <w:t>_____________________________________________________________________________________________</w:t>
      </w:r>
    </w:p>
    <w:p w14:paraId="073F29D1">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D33FB30">
      <w:pPr>
        <w:tabs>
          <w:tab w:val="left" w:pos="0"/>
        </w:tabs>
        <w:jc w:val="both"/>
        <w:rPr>
          <w:i/>
          <w:spacing w:val="1"/>
        </w:rPr>
      </w:pPr>
      <w:r>
        <w:rPr>
          <w:spacing w:val="1"/>
        </w:rPr>
        <w:t xml:space="preserve">проходил (а) </w:t>
      </w:r>
      <w:r>
        <w:rPr>
          <w:i/>
          <w:spacing w:val="1"/>
        </w:rPr>
        <w:t>_________________________________________________________________________________</w:t>
      </w:r>
    </w:p>
    <w:p w14:paraId="6E38261E">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7B1B4A40">
      <w:pPr>
        <w:tabs>
          <w:tab w:val="left" w:pos="0"/>
        </w:tabs>
        <w:jc w:val="both"/>
        <w:rPr>
          <w:spacing w:val="1"/>
        </w:rPr>
      </w:pPr>
      <w:r>
        <w:rPr>
          <w:i/>
          <w:spacing w:val="1"/>
        </w:rPr>
        <w:t xml:space="preserve"> </w:t>
      </w:r>
      <w:r>
        <w:rPr>
          <w:spacing w:val="1"/>
        </w:rPr>
        <w:t>в __________________________________________________________________________________________</w:t>
      </w:r>
    </w:p>
    <w:p w14:paraId="60FC751B">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50257063">
      <w:pPr>
        <w:tabs>
          <w:tab w:val="left" w:pos="0"/>
        </w:tabs>
        <w:spacing w:line="312" w:lineRule="auto"/>
        <w:jc w:val="both"/>
        <w:rPr>
          <w:spacing w:val="1"/>
        </w:rPr>
      </w:pPr>
    </w:p>
    <w:p w14:paraId="47556F2A">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339678FF">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361F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2EACA734">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30974431">
            <w:pPr>
              <w:jc w:val="center"/>
              <w:rPr>
                <w:sz w:val="24"/>
                <w:szCs w:val="24"/>
              </w:rPr>
            </w:pPr>
            <w:r>
              <w:rPr>
                <w:sz w:val="24"/>
                <w:szCs w:val="24"/>
              </w:rPr>
              <w:t>Шкала оценивания</w:t>
            </w:r>
          </w:p>
        </w:tc>
      </w:tr>
      <w:tr w14:paraId="25E5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7FA8828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EA4A306">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0D0F14B2">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1699995A">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1D9CDD60">
            <w:pPr>
              <w:jc w:val="center"/>
              <w:rPr>
                <w:sz w:val="24"/>
                <w:szCs w:val="24"/>
              </w:rPr>
            </w:pPr>
            <w:r>
              <w:rPr>
                <w:sz w:val="24"/>
                <w:szCs w:val="24"/>
              </w:rPr>
              <w:t>2</w:t>
            </w:r>
          </w:p>
        </w:tc>
      </w:tr>
      <w:tr w14:paraId="7825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6E28731A">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20D4A6F5">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1915B7E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13C196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9A6E55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2B86C76">
            <w:pPr>
              <w:jc w:val="center"/>
              <w:rPr>
                <w:sz w:val="24"/>
                <w:szCs w:val="24"/>
              </w:rPr>
            </w:pPr>
          </w:p>
        </w:tc>
      </w:tr>
      <w:tr w14:paraId="2C6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3A06584">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4B63623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EBC2CC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40EA2B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085FB56">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F07E171">
            <w:pPr>
              <w:jc w:val="center"/>
              <w:rPr>
                <w:sz w:val="24"/>
                <w:szCs w:val="24"/>
              </w:rPr>
            </w:pPr>
          </w:p>
        </w:tc>
      </w:tr>
      <w:tr w14:paraId="5F49C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F4ADE4">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7EBFC337">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1DB1087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B9DD3C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0D3703C">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A8584F1">
            <w:pPr>
              <w:jc w:val="center"/>
              <w:rPr>
                <w:sz w:val="24"/>
                <w:szCs w:val="24"/>
              </w:rPr>
            </w:pPr>
          </w:p>
        </w:tc>
      </w:tr>
      <w:tr w14:paraId="515D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D857ECB">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755DF27B">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302C567D">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FFED25A">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DD8917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851B36F">
            <w:pPr>
              <w:jc w:val="center"/>
              <w:rPr>
                <w:sz w:val="24"/>
                <w:szCs w:val="24"/>
              </w:rPr>
            </w:pPr>
          </w:p>
        </w:tc>
      </w:tr>
      <w:tr w14:paraId="4645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ED36D86">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01D6460">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62A0A7A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84C2694">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C70DA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06BE53A">
            <w:pPr>
              <w:jc w:val="center"/>
              <w:rPr>
                <w:sz w:val="24"/>
                <w:szCs w:val="24"/>
              </w:rPr>
            </w:pPr>
          </w:p>
        </w:tc>
      </w:tr>
      <w:tr w14:paraId="7198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3E64BCB">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64F694D8">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2B90419">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EDF26EB">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1E4FE8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905764E">
            <w:pPr>
              <w:jc w:val="center"/>
              <w:rPr>
                <w:sz w:val="24"/>
                <w:szCs w:val="24"/>
              </w:rPr>
            </w:pPr>
          </w:p>
        </w:tc>
      </w:tr>
    </w:tbl>
    <w:p w14:paraId="006B3D4F">
      <w:pPr>
        <w:ind w:firstLine="709"/>
        <w:jc w:val="both"/>
        <w:rPr>
          <w:sz w:val="24"/>
          <w:szCs w:val="24"/>
        </w:rPr>
      </w:pPr>
    </w:p>
    <w:p w14:paraId="2D1BB4AD">
      <w:pPr>
        <w:tabs>
          <w:tab w:val="left" w:pos="0"/>
        </w:tabs>
        <w:spacing w:line="312" w:lineRule="auto"/>
        <w:ind w:right="-1"/>
        <w:jc w:val="both"/>
        <w:rPr>
          <w:spacing w:val="1"/>
          <w:sz w:val="10"/>
        </w:rPr>
      </w:pPr>
    </w:p>
    <w:p w14:paraId="1AEF1470">
      <w:pPr>
        <w:tabs>
          <w:tab w:val="left" w:pos="0"/>
        </w:tabs>
        <w:spacing w:line="312" w:lineRule="auto"/>
        <w:ind w:right="-1"/>
        <w:jc w:val="both"/>
        <w:rPr>
          <w:spacing w:val="1"/>
          <w:sz w:val="10"/>
        </w:rPr>
      </w:pPr>
    </w:p>
    <w:p w14:paraId="60EFC585">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697963AE">
      <w:pPr>
        <w:tabs>
          <w:tab w:val="left" w:pos="0"/>
        </w:tabs>
        <w:rPr>
          <w:spacing w:val="1"/>
        </w:rPr>
      </w:pPr>
    </w:p>
    <w:p w14:paraId="70F202FE">
      <w:pPr>
        <w:tabs>
          <w:tab w:val="left" w:pos="0"/>
        </w:tabs>
        <w:rPr>
          <w:spacing w:val="1"/>
        </w:rPr>
      </w:pPr>
    </w:p>
    <w:p w14:paraId="0F69C2FC">
      <w:pPr>
        <w:tabs>
          <w:tab w:val="left" w:pos="0"/>
        </w:tabs>
        <w:rPr>
          <w:spacing w:val="1"/>
        </w:rPr>
      </w:pPr>
    </w:p>
    <w:p w14:paraId="676A08FF">
      <w:pPr>
        <w:tabs>
          <w:tab w:val="left" w:pos="0"/>
        </w:tabs>
        <w:rPr>
          <w:spacing w:val="1"/>
        </w:rPr>
      </w:pPr>
    </w:p>
    <w:p w14:paraId="69E81B7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0872959A">
      <w:pPr>
        <w:tabs>
          <w:tab w:val="left" w:pos="0"/>
        </w:tabs>
        <w:spacing w:line="312" w:lineRule="auto"/>
        <w:jc w:val="both"/>
        <w:rPr>
          <w:rFonts w:eastAsia="Calibri"/>
          <w:spacing w:val="1"/>
          <w:sz w:val="16"/>
          <w:szCs w:val="24"/>
        </w:rPr>
      </w:pPr>
    </w:p>
    <w:p w14:paraId="2EE1E19B">
      <w:pPr>
        <w:tabs>
          <w:tab w:val="left" w:pos="567"/>
        </w:tabs>
        <w:jc w:val="both"/>
        <w:rPr>
          <w:spacing w:val="1"/>
        </w:rPr>
      </w:pPr>
    </w:p>
    <w:p w14:paraId="2A98B4AD">
      <w:pPr>
        <w:tabs>
          <w:tab w:val="left" w:pos="0"/>
        </w:tabs>
        <w:rPr>
          <w:spacing w:val="1"/>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организации)</w:t>
      </w:r>
      <w:r>
        <w:rPr>
          <w:spacing w:val="1"/>
          <w:sz w:val="16"/>
          <w:szCs w:val="16"/>
        </w:rPr>
        <w:t xml:space="preserve">  </w:t>
      </w:r>
      <w:r>
        <w:rPr>
          <w:i/>
          <w:spacing w:val="1"/>
          <w:sz w:val="16"/>
          <w:szCs w:val="16"/>
        </w:rPr>
        <w:t xml:space="preserve">                                                   (подпись)                                     (И.О. Фамилия</w:t>
      </w:r>
      <w:r>
        <w:rPr>
          <w:i/>
          <w:spacing w:val="1"/>
          <w:sz w:val="18"/>
          <w:szCs w:val="18"/>
        </w:rPr>
        <w:t>)</w:t>
      </w:r>
    </w:p>
    <w:p w14:paraId="3F58219F">
      <w:pPr>
        <w:tabs>
          <w:tab w:val="left" w:pos="0"/>
        </w:tabs>
        <w:spacing w:line="312" w:lineRule="auto"/>
        <w:jc w:val="both"/>
        <w:rPr>
          <w:sz w:val="14"/>
        </w:rPr>
      </w:pPr>
      <w:r>
        <w:rPr>
          <w:spacing w:val="1"/>
          <w:sz w:val="14"/>
        </w:rPr>
        <w:t>МП</w:t>
      </w:r>
    </w:p>
    <w:p w14:paraId="330EA342">
      <w:pPr>
        <w:ind w:left="5382"/>
        <w:contextualSpacing/>
        <w:rPr>
          <w:rFonts w:eastAsia="Calibri"/>
        </w:rPr>
      </w:pPr>
      <w:r>
        <w:rPr>
          <w:rFonts w:eastAsia="Calibri"/>
        </w:rPr>
        <w:t xml:space="preserve"> </w:t>
      </w:r>
    </w:p>
    <w:p w14:paraId="5399F44A">
      <w:pPr>
        <w:ind w:left="5382"/>
        <w:contextualSpacing/>
        <w:rPr>
          <w:rFonts w:eastAsia="Calibri"/>
        </w:rPr>
      </w:pPr>
      <w:r>
        <w:rPr>
          <w:rFonts w:eastAsia="Calibri"/>
        </w:rPr>
        <w:t xml:space="preserve">   «________» ______________202_ г.</w:t>
      </w:r>
    </w:p>
    <w:p w14:paraId="543DA881">
      <w:pPr>
        <w:rPr>
          <w:rFonts w:eastAsia="Calibri"/>
          <w:bCs/>
          <w:sz w:val="28"/>
          <w:szCs w:val="28"/>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 xml:space="preserve">                                       </w:t>
      </w:r>
      <w:r>
        <w:rPr>
          <w:rFonts w:eastAsia="Calibri"/>
          <w:i/>
          <w:sz w:val="18"/>
          <w:szCs w:val="18"/>
        </w:rPr>
        <w:t>(указывается последний день практики)</w:t>
      </w:r>
    </w:p>
    <w:p w14:paraId="5C762CBC">
      <w:pPr>
        <w:jc w:val="center"/>
        <w:rPr>
          <w:i/>
          <w:sz w:val="28"/>
        </w:rPr>
      </w:pPr>
    </w:p>
    <w:p w14:paraId="3C9F1A43">
      <w:pPr>
        <w:jc w:val="center"/>
        <w:rPr>
          <w:i/>
          <w:sz w:val="24"/>
          <w:szCs w:val="24"/>
        </w:rPr>
      </w:pPr>
      <w:r>
        <w:rPr>
          <w:i/>
          <w:sz w:val="24"/>
          <w:szCs w:val="24"/>
        </w:rPr>
        <w:t xml:space="preserve">Образец отзыва руководителя практики от университета </w:t>
      </w:r>
    </w:p>
    <w:p w14:paraId="3EBF60BF">
      <w:pPr>
        <w:jc w:val="right"/>
        <w:rPr>
          <w:rFonts w:eastAsia="Calibri"/>
          <w:bCs/>
          <w:sz w:val="28"/>
          <w:szCs w:val="28"/>
        </w:rPr>
      </w:pPr>
      <w:r>
        <w:rPr>
          <w:sz w:val="28"/>
        </w:rPr>
        <w:t>Приложение 5</w:t>
      </w:r>
    </w:p>
    <w:p w14:paraId="4EEF4226">
      <w:pPr>
        <w:jc w:val="right"/>
        <w:rPr>
          <w:rFonts w:eastAsia="Calibri"/>
          <w:bCs/>
          <w:sz w:val="28"/>
          <w:szCs w:val="28"/>
        </w:rPr>
      </w:pPr>
    </w:p>
    <w:p w14:paraId="4BC97F93">
      <w:pPr>
        <w:tabs>
          <w:tab w:val="left" w:pos="0"/>
        </w:tabs>
        <w:spacing w:line="312" w:lineRule="auto"/>
        <w:jc w:val="center"/>
        <w:rPr>
          <w:b/>
          <w:spacing w:val="1"/>
          <w:sz w:val="24"/>
        </w:rPr>
      </w:pPr>
      <w:r>
        <w:rPr>
          <w:b/>
          <w:spacing w:val="1"/>
          <w:sz w:val="24"/>
        </w:rPr>
        <w:t>Отзыв</w:t>
      </w:r>
    </w:p>
    <w:p w14:paraId="0C300718">
      <w:pPr>
        <w:tabs>
          <w:tab w:val="left" w:pos="0"/>
        </w:tabs>
        <w:spacing w:line="312" w:lineRule="auto"/>
        <w:ind w:firstLine="709"/>
        <w:jc w:val="both"/>
        <w:rPr>
          <w:spacing w:val="1"/>
          <w:sz w:val="24"/>
        </w:rPr>
      </w:pPr>
    </w:p>
    <w:p w14:paraId="298CCB4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___________________________________________________</w:t>
      </w:r>
    </w:p>
    <w:p w14:paraId="195F5F67">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7ADBA883">
      <w:pPr>
        <w:tabs>
          <w:tab w:val="left" w:pos="0"/>
        </w:tabs>
        <w:spacing w:line="312" w:lineRule="auto"/>
        <w:jc w:val="both"/>
        <w:rPr>
          <w:spacing w:val="1"/>
        </w:rPr>
      </w:pPr>
      <w:r>
        <w:rPr>
          <w:spacing w:val="1"/>
        </w:rPr>
        <w:t>_____________________________________________________ факультета, __курса,</w:t>
      </w:r>
    </w:p>
    <w:p w14:paraId="57DCAF56">
      <w:pPr>
        <w:tabs>
          <w:tab w:val="left" w:pos="0"/>
        </w:tabs>
        <w:jc w:val="both"/>
        <w:rPr>
          <w:spacing w:val="1"/>
        </w:rPr>
      </w:pPr>
      <w:r>
        <w:rPr>
          <w:spacing w:val="1"/>
        </w:rPr>
        <w:t>______________________________________________________________________________________________</w:t>
      </w:r>
    </w:p>
    <w:p w14:paraId="483F58EC">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4143380A">
      <w:pPr>
        <w:tabs>
          <w:tab w:val="left" w:pos="0"/>
        </w:tabs>
        <w:jc w:val="both"/>
        <w:rPr>
          <w:i/>
          <w:spacing w:val="1"/>
        </w:rPr>
      </w:pPr>
      <w:r>
        <w:rPr>
          <w:spacing w:val="1"/>
        </w:rPr>
        <w:t xml:space="preserve">проходил (а) </w:t>
      </w:r>
      <w:r>
        <w:rPr>
          <w:i/>
          <w:spacing w:val="1"/>
        </w:rPr>
        <w:t>__________________________________________________________________________________</w:t>
      </w:r>
    </w:p>
    <w:p w14:paraId="4AC9BD76">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38762BF0">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28806863">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61315B68">
      <w:pPr>
        <w:tabs>
          <w:tab w:val="left" w:pos="0"/>
        </w:tabs>
        <w:spacing w:line="312" w:lineRule="auto"/>
        <w:jc w:val="both"/>
        <w:rPr>
          <w:spacing w:val="1"/>
        </w:rPr>
      </w:pPr>
    </w:p>
    <w:p w14:paraId="3D8C7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5191EF0E">
      <w:pPr>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699"/>
        <w:gridCol w:w="850"/>
        <w:gridCol w:w="993"/>
        <w:gridCol w:w="992"/>
        <w:gridCol w:w="850"/>
      </w:tblGrid>
      <w:tr w14:paraId="38C2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restart"/>
            <w:tcBorders>
              <w:top w:val="single" w:color="auto" w:sz="4" w:space="0"/>
              <w:left w:val="single" w:color="auto" w:sz="4" w:space="0"/>
              <w:right w:val="single" w:color="auto" w:sz="4" w:space="0"/>
            </w:tcBorders>
            <w:vAlign w:val="center"/>
          </w:tcPr>
          <w:p w14:paraId="668CC5C6">
            <w:pPr>
              <w:jc w:val="center"/>
              <w:rPr>
                <w:sz w:val="24"/>
                <w:szCs w:val="24"/>
              </w:rPr>
            </w:pPr>
            <w:r>
              <w:rPr>
                <w:sz w:val="24"/>
                <w:szCs w:val="24"/>
              </w:rPr>
              <w:t>Критерии оценивания</w:t>
            </w:r>
          </w:p>
        </w:tc>
        <w:tc>
          <w:tcPr>
            <w:tcW w:w="3685" w:type="dxa"/>
            <w:gridSpan w:val="4"/>
            <w:tcBorders>
              <w:top w:val="single" w:color="auto" w:sz="4" w:space="0"/>
              <w:left w:val="single" w:color="auto" w:sz="4" w:space="0"/>
              <w:bottom w:val="single" w:color="auto" w:sz="4" w:space="0"/>
              <w:right w:val="single" w:color="auto" w:sz="4" w:space="0"/>
            </w:tcBorders>
          </w:tcPr>
          <w:p w14:paraId="418C2707">
            <w:pPr>
              <w:jc w:val="center"/>
              <w:rPr>
                <w:sz w:val="24"/>
                <w:szCs w:val="24"/>
              </w:rPr>
            </w:pPr>
            <w:r>
              <w:rPr>
                <w:sz w:val="24"/>
                <w:szCs w:val="24"/>
              </w:rPr>
              <w:t>Шкала оценивания</w:t>
            </w:r>
          </w:p>
        </w:tc>
      </w:tr>
      <w:tr w14:paraId="053E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387" w:type="dxa"/>
            <w:gridSpan w:val="2"/>
            <w:vMerge w:val="continue"/>
            <w:tcBorders>
              <w:left w:val="single" w:color="auto" w:sz="4" w:space="0"/>
              <w:bottom w:val="single" w:color="auto" w:sz="4" w:space="0"/>
              <w:right w:val="single" w:color="auto" w:sz="4" w:space="0"/>
            </w:tcBorders>
            <w:vAlign w:val="center"/>
          </w:tcPr>
          <w:p w14:paraId="094CA0D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tcPr>
          <w:p w14:paraId="5BC29172">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5252B79A">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4A5A6C15">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09F13301">
            <w:pPr>
              <w:jc w:val="center"/>
              <w:rPr>
                <w:sz w:val="24"/>
                <w:szCs w:val="24"/>
              </w:rPr>
            </w:pPr>
            <w:r>
              <w:rPr>
                <w:sz w:val="24"/>
                <w:szCs w:val="24"/>
              </w:rPr>
              <w:t>2</w:t>
            </w:r>
          </w:p>
        </w:tc>
      </w:tr>
      <w:tr w14:paraId="2CA4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6971873">
            <w:pPr>
              <w:jc w:val="center"/>
              <w:rPr>
                <w:b/>
                <w:sz w:val="24"/>
                <w:szCs w:val="24"/>
              </w:rPr>
            </w:pPr>
            <w:r>
              <w:rPr>
                <w:b/>
                <w:sz w:val="24"/>
                <w:szCs w:val="24"/>
              </w:rPr>
              <w:t>1</w:t>
            </w:r>
          </w:p>
        </w:tc>
        <w:tc>
          <w:tcPr>
            <w:tcW w:w="4699" w:type="dxa"/>
            <w:tcBorders>
              <w:top w:val="single" w:color="auto" w:sz="4" w:space="0"/>
              <w:left w:val="single" w:color="auto" w:sz="4" w:space="0"/>
              <w:bottom w:val="single" w:color="auto" w:sz="4" w:space="0"/>
              <w:right w:val="single" w:color="auto" w:sz="4" w:space="0"/>
            </w:tcBorders>
            <w:vAlign w:val="center"/>
          </w:tcPr>
          <w:p w14:paraId="2D91BE08">
            <w:pPr>
              <w:tabs>
                <w:tab w:val="left" w:pos="708"/>
                <w:tab w:val="right" w:leader="underscore" w:pos="9639"/>
              </w:tabs>
              <w:rPr>
                <w:sz w:val="24"/>
                <w:szCs w:val="24"/>
              </w:rPr>
            </w:pPr>
            <w:r>
              <w:rPr>
                <w:sz w:val="24"/>
                <w:szCs w:val="24"/>
              </w:rPr>
              <w:t>Оценка практической  деятельности  студента</w:t>
            </w:r>
          </w:p>
        </w:tc>
        <w:tc>
          <w:tcPr>
            <w:tcW w:w="850" w:type="dxa"/>
            <w:tcBorders>
              <w:top w:val="single" w:color="auto" w:sz="4" w:space="0"/>
              <w:left w:val="single" w:color="auto" w:sz="4" w:space="0"/>
              <w:bottom w:val="single" w:color="auto" w:sz="4" w:space="0"/>
              <w:right w:val="single" w:color="auto" w:sz="4" w:space="0"/>
            </w:tcBorders>
          </w:tcPr>
          <w:p w14:paraId="4B3412F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7C89AAC">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5E2858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6E28C1F0">
            <w:pPr>
              <w:jc w:val="center"/>
              <w:rPr>
                <w:sz w:val="24"/>
                <w:szCs w:val="24"/>
              </w:rPr>
            </w:pPr>
          </w:p>
        </w:tc>
      </w:tr>
      <w:tr w14:paraId="29C9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05A5CB3">
            <w:pPr>
              <w:jc w:val="center"/>
              <w:rPr>
                <w:b/>
                <w:sz w:val="24"/>
                <w:szCs w:val="24"/>
              </w:rPr>
            </w:pPr>
            <w:r>
              <w:rPr>
                <w:b/>
                <w:sz w:val="24"/>
                <w:szCs w:val="24"/>
              </w:rPr>
              <w:t>2</w:t>
            </w:r>
          </w:p>
        </w:tc>
        <w:tc>
          <w:tcPr>
            <w:tcW w:w="4699" w:type="dxa"/>
            <w:tcBorders>
              <w:top w:val="single" w:color="auto" w:sz="4" w:space="0"/>
              <w:left w:val="single" w:color="auto" w:sz="4" w:space="0"/>
              <w:bottom w:val="single" w:color="auto" w:sz="4" w:space="0"/>
              <w:right w:val="single" w:color="auto" w:sz="4" w:space="0"/>
            </w:tcBorders>
            <w:vAlign w:val="center"/>
          </w:tcPr>
          <w:p w14:paraId="35A30D1B">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850" w:type="dxa"/>
            <w:tcBorders>
              <w:top w:val="single" w:color="auto" w:sz="4" w:space="0"/>
              <w:left w:val="single" w:color="auto" w:sz="4" w:space="0"/>
              <w:bottom w:val="single" w:color="auto" w:sz="4" w:space="0"/>
              <w:right w:val="single" w:color="auto" w:sz="4" w:space="0"/>
            </w:tcBorders>
          </w:tcPr>
          <w:p w14:paraId="4B3A82A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EB2085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EF6F81A">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5398D902">
            <w:pPr>
              <w:jc w:val="center"/>
              <w:rPr>
                <w:sz w:val="24"/>
                <w:szCs w:val="24"/>
              </w:rPr>
            </w:pPr>
          </w:p>
        </w:tc>
      </w:tr>
      <w:tr w14:paraId="5689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4490FDAD">
            <w:pPr>
              <w:jc w:val="center"/>
              <w:rPr>
                <w:b/>
                <w:sz w:val="24"/>
                <w:szCs w:val="24"/>
              </w:rPr>
            </w:pPr>
            <w:r>
              <w:rPr>
                <w:b/>
                <w:sz w:val="24"/>
                <w:szCs w:val="24"/>
              </w:rPr>
              <w:t>3</w:t>
            </w:r>
          </w:p>
        </w:tc>
        <w:tc>
          <w:tcPr>
            <w:tcW w:w="4699" w:type="dxa"/>
            <w:tcBorders>
              <w:top w:val="single" w:color="auto" w:sz="4" w:space="0"/>
              <w:left w:val="single" w:color="auto" w:sz="4" w:space="0"/>
              <w:bottom w:val="single" w:color="auto" w:sz="4" w:space="0"/>
              <w:right w:val="single" w:color="auto" w:sz="4" w:space="0"/>
            </w:tcBorders>
            <w:vAlign w:val="center"/>
          </w:tcPr>
          <w:p w14:paraId="0960ACB1">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850" w:type="dxa"/>
            <w:tcBorders>
              <w:top w:val="single" w:color="auto" w:sz="4" w:space="0"/>
              <w:left w:val="single" w:color="auto" w:sz="4" w:space="0"/>
              <w:bottom w:val="single" w:color="auto" w:sz="4" w:space="0"/>
              <w:right w:val="single" w:color="auto" w:sz="4" w:space="0"/>
            </w:tcBorders>
          </w:tcPr>
          <w:p w14:paraId="5CCDC9C8">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5DC2E26F">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1875A1E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73D1E69F">
            <w:pPr>
              <w:jc w:val="center"/>
              <w:rPr>
                <w:sz w:val="24"/>
                <w:szCs w:val="24"/>
              </w:rPr>
            </w:pPr>
          </w:p>
        </w:tc>
      </w:tr>
    </w:tbl>
    <w:p w14:paraId="70352A67">
      <w:pPr>
        <w:jc w:val="both"/>
        <w:rPr>
          <w:sz w:val="24"/>
          <w:szCs w:val="24"/>
        </w:rPr>
      </w:pPr>
    </w:p>
    <w:p w14:paraId="42A8A1A9">
      <w:pPr>
        <w:tabs>
          <w:tab w:val="left" w:pos="0"/>
        </w:tabs>
        <w:spacing w:line="312" w:lineRule="auto"/>
        <w:jc w:val="both"/>
        <w:rPr>
          <w:spacing w:val="1"/>
          <w:sz w:val="24"/>
        </w:rPr>
      </w:pPr>
    </w:p>
    <w:p w14:paraId="5A4EAE21">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177B0ABF">
      <w:pPr>
        <w:tabs>
          <w:tab w:val="left" w:pos="0"/>
        </w:tabs>
        <w:rPr>
          <w:spacing w:val="1"/>
        </w:rPr>
      </w:pPr>
    </w:p>
    <w:p w14:paraId="6658044C">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59A9B951">
      <w:pPr>
        <w:ind w:left="5382"/>
        <w:contextualSpacing/>
        <w:rPr>
          <w:rFonts w:eastAsia="Calibri"/>
        </w:rPr>
      </w:pPr>
    </w:p>
    <w:p w14:paraId="5F372CDE">
      <w:pPr>
        <w:ind w:left="5382"/>
        <w:contextualSpacing/>
        <w:rPr>
          <w:rFonts w:eastAsia="Calibri"/>
        </w:rPr>
      </w:pPr>
    </w:p>
    <w:p w14:paraId="62C135AF">
      <w:pPr>
        <w:ind w:left="5382"/>
        <w:contextualSpacing/>
        <w:rPr>
          <w:rFonts w:eastAsia="Calibri"/>
        </w:rPr>
      </w:pPr>
    </w:p>
    <w:p w14:paraId="29357023">
      <w:pPr>
        <w:ind w:left="5382"/>
        <w:contextualSpacing/>
        <w:rPr>
          <w:rFonts w:eastAsia="Calibri"/>
        </w:rPr>
      </w:pPr>
    </w:p>
    <w:p w14:paraId="021BC855">
      <w:pPr>
        <w:ind w:left="5382"/>
        <w:contextualSpacing/>
        <w:rPr>
          <w:rFonts w:eastAsia="Calibri"/>
        </w:rPr>
      </w:pPr>
      <w:r>
        <w:rPr>
          <w:rFonts w:eastAsia="Calibri"/>
        </w:rPr>
        <w:t xml:space="preserve">    «________» ______________202_ г.</w:t>
      </w:r>
    </w:p>
    <w:p w14:paraId="7EE121A4">
      <w:pPr>
        <w:pStyle w:val="42"/>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1DD49CB3">
      <w:pPr>
        <w:jc w:val="center"/>
        <w:rPr>
          <w:sz w:val="28"/>
          <w:szCs w:val="28"/>
        </w:rPr>
      </w:pPr>
      <w:r>
        <w:rPr>
          <w:sz w:val="28"/>
          <w:szCs w:val="28"/>
        </w:rPr>
        <w:br w:type="page"/>
      </w:r>
    </w:p>
    <w:p w14:paraId="008C3CD9">
      <w:pPr>
        <w:shd w:val="clear" w:color="auto" w:fill="FFFFFF"/>
        <w:ind w:left="567" w:right="38"/>
        <w:jc w:val="right"/>
        <w:rPr>
          <w:sz w:val="28"/>
          <w:szCs w:val="28"/>
        </w:rPr>
      </w:pPr>
      <w:r>
        <w:rPr>
          <w:sz w:val="28"/>
          <w:szCs w:val="28"/>
        </w:rPr>
        <w:t>Приложение 6</w:t>
      </w:r>
    </w:p>
    <w:p w14:paraId="1F06FEB1">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6A658612">
      <w:pPr>
        <w:jc w:val="center"/>
        <w:rPr>
          <w:sz w:val="28"/>
          <w:szCs w:val="28"/>
        </w:rPr>
      </w:pPr>
    </w:p>
    <w:p w14:paraId="53D5479A">
      <w:pPr>
        <w:jc w:val="both"/>
        <w:rPr>
          <w:sz w:val="28"/>
          <w:szCs w:val="28"/>
        </w:rPr>
      </w:pPr>
    </w:p>
    <w:p w14:paraId="3828C60C">
      <w:pPr>
        <w:jc w:val="both"/>
        <w:rPr>
          <w:sz w:val="28"/>
          <w:szCs w:val="28"/>
        </w:rPr>
      </w:pPr>
      <w:r>
        <w:rPr>
          <w:sz w:val="28"/>
          <w:szCs w:val="28"/>
        </w:rPr>
        <w:t>Введение</w:t>
      </w:r>
    </w:p>
    <w:p w14:paraId="0F4291CE">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07E03E57">
      <w:pPr>
        <w:ind w:left="708"/>
        <w:jc w:val="both"/>
        <w:rPr>
          <w:sz w:val="28"/>
          <w:szCs w:val="28"/>
        </w:rPr>
      </w:pPr>
      <w:r>
        <w:rPr>
          <w:sz w:val="28"/>
          <w:szCs w:val="28"/>
        </w:rPr>
        <w:t>1.1. Общая характеристика предприятия</w:t>
      </w:r>
    </w:p>
    <w:p w14:paraId="40C4536A">
      <w:pPr>
        <w:ind w:left="708"/>
        <w:jc w:val="both"/>
        <w:rPr>
          <w:sz w:val="28"/>
          <w:szCs w:val="28"/>
        </w:rPr>
      </w:pPr>
      <w:r>
        <w:rPr>
          <w:sz w:val="28"/>
          <w:szCs w:val="28"/>
        </w:rPr>
        <w:t>1.2. Организационная структура и функции технолога</w:t>
      </w:r>
    </w:p>
    <w:p w14:paraId="46C0F21C">
      <w:pPr>
        <w:ind w:left="708"/>
        <w:jc w:val="both"/>
        <w:rPr>
          <w:sz w:val="28"/>
          <w:szCs w:val="28"/>
        </w:rPr>
      </w:pPr>
      <w:r>
        <w:rPr>
          <w:sz w:val="28"/>
          <w:szCs w:val="28"/>
        </w:rPr>
        <w:t>1.3.География поставщиков сырья и реализации готовой продукции</w:t>
      </w:r>
    </w:p>
    <w:p w14:paraId="7314E586">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03B63F38">
      <w:pPr>
        <w:ind w:left="708"/>
        <w:jc w:val="both"/>
        <w:rPr>
          <w:sz w:val="28"/>
          <w:szCs w:val="28"/>
        </w:rPr>
      </w:pPr>
      <w:r>
        <w:rPr>
          <w:sz w:val="28"/>
          <w:szCs w:val="28"/>
        </w:rPr>
        <w:t>2.1. Анализ технологического оборудования</w:t>
      </w:r>
    </w:p>
    <w:p w14:paraId="01A3EC70">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08B234CC">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37A01AC0">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42F1646">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6D764768">
      <w:pPr>
        <w:ind w:left="708"/>
        <w:jc w:val="both"/>
        <w:rPr>
          <w:sz w:val="28"/>
          <w:szCs w:val="28"/>
        </w:rPr>
      </w:pPr>
      <w:r>
        <w:rPr>
          <w:sz w:val="28"/>
          <w:szCs w:val="28"/>
        </w:rPr>
        <w:t>3.2. Оценка возможностей расширения ассортимента выпускаемой продукции.</w:t>
      </w:r>
    </w:p>
    <w:p w14:paraId="6D9E41A9">
      <w:pPr>
        <w:jc w:val="both"/>
        <w:rPr>
          <w:sz w:val="28"/>
          <w:szCs w:val="28"/>
        </w:rPr>
      </w:pPr>
      <w:r>
        <w:rPr>
          <w:bCs/>
          <w:iCs/>
          <w:sz w:val="28"/>
          <w:szCs w:val="28"/>
        </w:rPr>
        <w:t xml:space="preserve">Заключение </w:t>
      </w:r>
    </w:p>
    <w:p w14:paraId="6B49EB59">
      <w:pPr>
        <w:jc w:val="both"/>
        <w:rPr>
          <w:sz w:val="28"/>
          <w:szCs w:val="28"/>
        </w:rPr>
      </w:pPr>
      <w:r>
        <w:rPr>
          <w:bCs/>
          <w:iCs/>
          <w:sz w:val="28"/>
          <w:szCs w:val="28"/>
        </w:rPr>
        <w:t>Список источников</w:t>
      </w:r>
    </w:p>
    <w:p w14:paraId="0DD6B863">
      <w:pPr>
        <w:jc w:val="both"/>
        <w:rPr>
          <w:sz w:val="28"/>
          <w:szCs w:val="28"/>
        </w:rPr>
      </w:pPr>
      <w:r>
        <w:rPr>
          <w:bCs/>
          <w:sz w:val="28"/>
          <w:szCs w:val="28"/>
        </w:rPr>
        <w:t>Приложения</w:t>
      </w:r>
    </w:p>
    <w:p w14:paraId="016C559B">
      <w:pPr>
        <w:spacing w:after="200" w:line="360" w:lineRule="auto"/>
        <w:rPr>
          <w:sz w:val="28"/>
          <w:szCs w:val="28"/>
        </w:rPr>
      </w:pPr>
    </w:p>
    <w:p w14:paraId="341CD228">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6F3ED60B">
        <w:pPr>
          <w:pStyle w:val="16"/>
          <w:jc w:val="center"/>
        </w:pPr>
        <w:r>
          <w:fldChar w:fldCharType="begin"/>
        </w:r>
        <w:r>
          <w:instrText xml:space="preserve">PAGE   \* MERGEFORMAT</w:instrText>
        </w:r>
        <w:r>
          <w:fldChar w:fldCharType="separate"/>
        </w:r>
        <w: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23B1B1E7">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4">
    <w:nsid w:val="245C0A33"/>
    <w:multiLevelType w:val="multilevel"/>
    <w:tmpl w:val="245C0A3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5">
    <w:nsid w:val="274B1081"/>
    <w:multiLevelType w:val="multilevel"/>
    <w:tmpl w:val="274B10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7B26F7F"/>
    <w:multiLevelType w:val="multilevel"/>
    <w:tmpl w:val="37B26F7F"/>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7">
    <w:nsid w:val="3E5A4843"/>
    <w:multiLevelType w:val="multilevel"/>
    <w:tmpl w:val="3E5A484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abstractNum w:abstractNumId="8">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0">
    <w:nsid w:val="4D836212"/>
    <w:multiLevelType w:val="multilevel"/>
    <w:tmpl w:val="4D83621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B605E37"/>
    <w:multiLevelType w:val="multilevel"/>
    <w:tmpl w:val="7B605E37"/>
    <w:lvl w:ilvl="0" w:tentative="0">
      <w:start w:val="1"/>
      <w:numFmt w:val="bullet"/>
      <w:lvlText w:val=""/>
      <w:lvlJc w:val="left"/>
      <w:pPr>
        <w:ind w:left="1068" w:hanging="360"/>
      </w:pPr>
      <w:rPr>
        <w:rFonts w:hint="default" w:ascii="Symbol" w:hAnsi="Symbol"/>
      </w:rPr>
    </w:lvl>
    <w:lvl w:ilvl="1" w:tentative="0">
      <w:start w:val="1"/>
      <w:numFmt w:val="bullet"/>
      <w:lvlText w:val="o"/>
      <w:lvlJc w:val="left"/>
      <w:pPr>
        <w:ind w:left="1788" w:hanging="360"/>
      </w:pPr>
      <w:rPr>
        <w:rFonts w:hint="default" w:ascii="Courier New" w:hAnsi="Courier New" w:cs="Courier New"/>
      </w:rPr>
    </w:lvl>
    <w:lvl w:ilvl="2" w:tentative="0">
      <w:start w:val="1"/>
      <w:numFmt w:val="bullet"/>
      <w:lvlText w:val=""/>
      <w:lvlJc w:val="left"/>
      <w:pPr>
        <w:ind w:left="2508" w:hanging="360"/>
      </w:pPr>
      <w:rPr>
        <w:rFonts w:hint="default" w:ascii="Wingdings" w:hAnsi="Wingdings"/>
      </w:rPr>
    </w:lvl>
    <w:lvl w:ilvl="3" w:tentative="0">
      <w:start w:val="1"/>
      <w:numFmt w:val="bullet"/>
      <w:lvlText w:val=""/>
      <w:lvlJc w:val="left"/>
      <w:pPr>
        <w:ind w:left="3228" w:hanging="360"/>
      </w:pPr>
      <w:rPr>
        <w:rFonts w:hint="default" w:ascii="Symbol" w:hAnsi="Symbol"/>
      </w:rPr>
    </w:lvl>
    <w:lvl w:ilvl="4" w:tentative="0">
      <w:start w:val="1"/>
      <w:numFmt w:val="bullet"/>
      <w:lvlText w:val="o"/>
      <w:lvlJc w:val="left"/>
      <w:pPr>
        <w:ind w:left="3948" w:hanging="360"/>
      </w:pPr>
      <w:rPr>
        <w:rFonts w:hint="default" w:ascii="Courier New" w:hAnsi="Courier New" w:cs="Courier New"/>
      </w:rPr>
    </w:lvl>
    <w:lvl w:ilvl="5" w:tentative="0">
      <w:start w:val="1"/>
      <w:numFmt w:val="bullet"/>
      <w:lvlText w:val=""/>
      <w:lvlJc w:val="left"/>
      <w:pPr>
        <w:ind w:left="4668" w:hanging="360"/>
      </w:pPr>
      <w:rPr>
        <w:rFonts w:hint="default" w:ascii="Wingdings" w:hAnsi="Wingdings"/>
      </w:rPr>
    </w:lvl>
    <w:lvl w:ilvl="6" w:tentative="0">
      <w:start w:val="1"/>
      <w:numFmt w:val="bullet"/>
      <w:lvlText w:val=""/>
      <w:lvlJc w:val="left"/>
      <w:pPr>
        <w:ind w:left="5388" w:hanging="360"/>
      </w:pPr>
      <w:rPr>
        <w:rFonts w:hint="default" w:ascii="Symbol" w:hAnsi="Symbol"/>
      </w:rPr>
    </w:lvl>
    <w:lvl w:ilvl="7" w:tentative="0">
      <w:start w:val="1"/>
      <w:numFmt w:val="bullet"/>
      <w:lvlText w:val="o"/>
      <w:lvlJc w:val="left"/>
      <w:pPr>
        <w:ind w:left="6108" w:hanging="360"/>
      </w:pPr>
      <w:rPr>
        <w:rFonts w:hint="default" w:ascii="Courier New" w:hAnsi="Courier New" w:cs="Courier New"/>
      </w:rPr>
    </w:lvl>
    <w:lvl w:ilvl="8" w:tentative="0">
      <w:start w:val="1"/>
      <w:numFmt w:val="bullet"/>
      <w:lvlText w:val=""/>
      <w:lvlJc w:val="left"/>
      <w:pPr>
        <w:ind w:left="6828" w:hanging="360"/>
      </w:pPr>
      <w:rPr>
        <w:rFonts w:hint="default" w:ascii="Wingdings" w:hAnsi="Wingdings"/>
      </w:rPr>
    </w:lvl>
  </w:abstractNum>
  <w:num w:numId="1">
    <w:abstractNumId w:val="13"/>
  </w:num>
  <w:num w:numId="2">
    <w:abstractNumId w:val="1"/>
  </w:num>
  <w:num w:numId="3">
    <w:abstractNumId w:val="11"/>
  </w:num>
  <w:num w:numId="4">
    <w:abstractNumId w:val="9"/>
  </w:num>
  <w:num w:numId="5">
    <w:abstractNumId w:val="0"/>
  </w:num>
  <w:num w:numId="6">
    <w:abstractNumId w:val="12"/>
  </w:num>
  <w:num w:numId="7">
    <w:abstractNumId w:val="3"/>
  </w:num>
  <w:num w:numId="8">
    <w:abstractNumId w:val="8"/>
  </w:num>
  <w:num w:numId="9">
    <w:abstractNumId w:val="5"/>
  </w:num>
  <w:num w:numId="10">
    <w:abstractNumId w:val="10"/>
  </w:num>
  <w:num w:numId="11">
    <w:abstractNumId w:val="4"/>
  </w:num>
  <w:num w:numId="12">
    <w:abstractNumId w:val="6"/>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004CB"/>
    <w:rsid w:val="00010146"/>
    <w:rsid w:val="00020CF5"/>
    <w:rsid w:val="00046BC4"/>
    <w:rsid w:val="00073C6B"/>
    <w:rsid w:val="000A3828"/>
    <w:rsid w:val="000B2479"/>
    <w:rsid w:val="000B6502"/>
    <w:rsid w:val="000C3393"/>
    <w:rsid w:val="000D6CDD"/>
    <w:rsid w:val="000E08FA"/>
    <w:rsid w:val="000E5510"/>
    <w:rsid w:val="001140B2"/>
    <w:rsid w:val="0015507C"/>
    <w:rsid w:val="00170CB7"/>
    <w:rsid w:val="00196305"/>
    <w:rsid w:val="00196703"/>
    <w:rsid w:val="001C0E40"/>
    <w:rsid w:val="001C1456"/>
    <w:rsid w:val="001D2672"/>
    <w:rsid w:val="001D71CF"/>
    <w:rsid w:val="00204189"/>
    <w:rsid w:val="00216C64"/>
    <w:rsid w:val="0022417E"/>
    <w:rsid w:val="0023718D"/>
    <w:rsid w:val="0023756F"/>
    <w:rsid w:val="0023795C"/>
    <w:rsid w:val="00253FB3"/>
    <w:rsid w:val="00253FDE"/>
    <w:rsid w:val="00262904"/>
    <w:rsid w:val="00280B53"/>
    <w:rsid w:val="00284862"/>
    <w:rsid w:val="002951D1"/>
    <w:rsid w:val="0033292A"/>
    <w:rsid w:val="00337464"/>
    <w:rsid w:val="0033788E"/>
    <w:rsid w:val="003400CF"/>
    <w:rsid w:val="003435C8"/>
    <w:rsid w:val="003620A0"/>
    <w:rsid w:val="00373A0E"/>
    <w:rsid w:val="00375FA9"/>
    <w:rsid w:val="003C46EB"/>
    <w:rsid w:val="003E47B6"/>
    <w:rsid w:val="003F5FBA"/>
    <w:rsid w:val="00404624"/>
    <w:rsid w:val="004120CB"/>
    <w:rsid w:val="00421FC6"/>
    <w:rsid w:val="00426E60"/>
    <w:rsid w:val="00443E7C"/>
    <w:rsid w:val="004556E6"/>
    <w:rsid w:val="00492F41"/>
    <w:rsid w:val="00496D61"/>
    <w:rsid w:val="004B6D5C"/>
    <w:rsid w:val="004F6462"/>
    <w:rsid w:val="00507CA1"/>
    <w:rsid w:val="00512222"/>
    <w:rsid w:val="005456C9"/>
    <w:rsid w:val="00573ED4"/>
    <w:rsid w:val="00587D14"/>
    <w:rsid w:val="00593BA6"/>
    <w:rsid w:val="005A03D1"/>
    <w:rsid w:val="006009C1"/>
    <w:rsid w:val="00611311"/>
    <w:rsid w:val="0061147E"/>
    <w:rsid w:val="006327C3"/>
    <w:rsid w:val="006A0D63"/>
    <w:rsid w:val="006B1687"/>
    <w:rsid w:val="006B6FC1"/>
    <w:rsid w:val="0072340D"/>
    <w:rsid w:val="00726F22"/>
    <w:rsid w:val="00745760"/>
    <w:rsid w:val="007506A3"/>
    <w:rsid w:val="0075718F"/>
    <w:rsid w:val="0076639F"/>
    <w:rsid w:val="007806A9"/>
    <w:rsid w:val="007E14C2"/>
    <w:rsid w:val="0085135D"/>
    <w:rsid w:val="0089092C"/>
    <w:rsid w:val="008925D0"/>
    <w:rsid w:val="0089347A"/>
    <w:rsid w:val="0089488C"/>
    <w:rsid w:val="008B670C"/>
    <w:rsid w:val="008C5B5B"/>
    <w:rsid w:val="008E4E74"/>
    <w:rsid w:val="008F3A84"/>
    <w:rsid w:val="008F467F"/>
    <w:rsid w:val="009223E9"/>
    <w:rsid w:val="00940BBD"/>
    <w:rsid w:val="00961F2A"/>
    <w:rsid w:val="00964BEC"/>
    <w:rsid w:val="009963C4"/>
    <w:rsid w:val="009E656F"/>
    <w:rsid w:val="00A05B75"/>
    <w:rsid w:val="00A11184"/>
    <w:rsid w:val="00A13EF8"/>
    <w:rsid w:val="00A16B15"/>
    <w:rsid w:val="00A365A2"/>
    <w:rsid w:val="00A45F84"/>
    <w:rsid w:val="00A57BE4"/>
    <w:rsid w:val="00A930DF"/>
    <w:rsid w:val="00A973F8"/>
    <w:rsid w:val="00AC1E84"/>
    <w:rsid w:val="00AD31BB"/>
    <w:rsid w:val="00B01D93"/>
    <w:rsid w:val="00B26847"/>
    <w:rsid w:val="00B30EAD"/>
    <w:rsid w:val="00B42247"/>
    <w:rsid w:val="00B461DD"/>
    <w:rsid w:val="00B50C82"/>
    <w:rsid w:val="00B57F1F"/>
    <w:rsid w:val="00B74D30"/>
    <w:rsid w:val="00B925D0"/>
    <w:rsid w:val="00BA48D1"/>
    <w:rsid w:val="00BD5826"/>
    <w:rsid w:val="00C34B5C"/>
    <w:rsid w:val="00C350DE"/>
    <w:rsid w:val="00C450E2"/>
    <w:rsid w:val="00C83F74"/>
    <w:rsid w:val="00C91296"/>
    <w:rsid w:val="00C92DEA"/>
    <w:rsid w:val="00CA05C1"/>
    <w:rsid w:val="00CA05F2"/>
    <w:rsid w:val="00CB3CD6"/>
    <w:rsid w:val="00CB3E7D"/>
    <w:rsid w:val="00D032F0"/>
    <w:rsid w:val="00D04110"/>
    <w:rsid w:val="00D24C2E"/>
    <w:rsid w:val="00D32FCD"/>
    <w:rsid w:val="00D36C8D"/>
    <w:rsid w:val="00D54FF4"/>
    <w:rsid w:val="00D70E4A"/>
    <w:rsid w:val="00D81D4A"/>
    <w:rsid w:val="00D83E28"/>
    <w:rsid w:val="00D94EDA"/>
    <w:rsid w:val="00DA1847"/>
    <w:rsid w:val="00DA4AAE"/>
    <w:rsid w:val="00DD5977"/>
    <w:rsid w:val="00DE5D04"/>
    <w:rsid w:val="00E66840"/>
    <w:rsid w:val="00E759B5"/>
    <w:rsid w:val="00E930D0"/>
    <w:rsid w:val="00E95D61"/>
    <w:rsid w:val="00E97570"/>
    <w:rsid w:val="00EA3971"/>
    <w:rsid w:val="00EB40E6"/>
    <w:rsid w:val="00F13825"/>
    <w:rsid w:val="00F2537D"/>
    <w:rsid w:val="00F418D6"/>
    <w:rsid w:val="00F8034B"/>
    <w:rsid w:val="00F81BAD"/>
    <w:rsid w:val="00F84084"/>
    <w:rsid w:val="00F85484"/>
    <w:rsid w:val="00F96D06"/>
    <w:rsid w:val="00FD4770"/>
    <w:rsid w:val="00FE1295"/>
    <w:rsid w:val="00FE305C"/>
    <w:rsid w:val="457F4EBE"/>
    <w:rsid w:val="7E0D0C0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3"/>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uiPriority w:val="99"/>
    <w:pPr>
      <w:spacing w:after="120" w:line="480" w:lineRule="auto"/>
    </w:pPr>
  </w:style>
  <w:style w:type="paragraph" w:styleId="11">
    <w:name w:val="footnote text"/>
    <w:basedOn w:val="1"/>
    <w:link w:val="46"/>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4"/>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32"/>
      <w:szCs w:val="32"/>
    </w:rPr>
  </w:style>
  <w:style w:type="paragraph" w:customStyle="1" w:styleId="35">
    <w:name w:val="02"/>
    <w:basedOn w:val="1"/>
    <w:qFormat/>
    <w:uiPriority w:val="0"/>
    <w:pPr>
      <w:spacing w:before="120" w:after="120"/>
      <w:jc w:val="center"/>
    </w:pPr>
    <w:rPr>
      <w:b/>
      <w:sz w:val="32"/>
      <w:szCs w:val="32"/>
    </w:rPr>
  </w:style>
  <w:style w:type="paragraph" w:customStyle="1" w:styleId="36">
    <w:name w:val="Style5"/>
    <w:basedOn w:val="1"/>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table" w:customStyle="1" w:styleId="41">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2">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3">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4">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5">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6">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21DC7E-D00A-4609-9A6E-76EF1AC40EEB}">
  <ds:schemaRefs/>
</ds:datastoreItem>
</file>

<file path=customXml/itemProps3.xml><?xml version="1.0" encoding="utf-8"?>
<ds:datastoreItem xmlns:ds="http://schemas.openxmlformats.org/officeDocument/2006/customXml" ds:itemID="{D781A8A8-0470-40DB-B33A-5489170DE5A9}">
  <ds:schemaRefs/>
</ds:datastoreItem>
</file>

<file path=customXml/itemProps4.xml><?xml version="1.0" encoding="utf-8"?>
<ds:datastoreItem xmlns:ds="http://schemas.openxmlformats.org/officeDocument/2006/customXml" ds:itemID="{38920D67-1C99-4D45-96EE-969BA53A6090}">
  <ds:schemaRefs/>
</ds:datastoreItem>
</file>

<file path=customXml/itemProps5.xml><?xml version="1.0" encoding="utf-8"?>
<ds:datastoreItem xmlns:ds="http://schemas.openxmlformats.org/officeDocument/2006/customXml" ds:itemID="{7CFE10DD-21E5-4123-99FD-AFA5CBBF40DF}">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38</Pages>
  <Words>1166</Words>
  <Characters>9178</Characters>
  <Lines>564</Lines>
  <Paragraphs>158</Paragraphs>
  <TotalTime>0</TotalTime>
  <ScaleCrop>false</ScaleCrop>
  <LinksUpToDate>false</LinksUpToDate>
  <CharactersWithSpaces>10232</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2019-01-30T01:54:00Z</dcterms:created>
  <dc:creator>www.PHILka.RU</dc:creator>
  <cp:lastModifiedBy>WPS_1777640951</cp:lastModifiedBy>
  <cp:lastPrinted>2023-07-13T10:12:00Z</cp:lastPrinted>
  <dcterms:modified xsi:type="dcterms:W3CDTF">2026-05-17T14:52:57Z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4CA50435063A44958A2A44EEDEDD6915_12</vt:lpwstr>
  </property>
</Properties>
</file>